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F01" w:rsidRDefault="0000144E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TAPOLCA NEVEZETESSÉGEI</w:t>
      </w:r>
    </w:p>
    <w:p w:rsidR="00482F01" w:rsidRDefault="00482F01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82F01" w:rsidRDefault="00482F01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82F01" w:rsidRDefault="0000144E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TAPOLCA TÖRTÉNETE</w:t>
      </w:r>
    </w:p>
    <w:p w:rsidR="00482F01" w:rsidRDefault="00482F01">
      <w:pPr>
        <w:pStyle w:val="Standard"/>
        <w:rPr>
          <w:rFonts w:ascii="Times New Roman" w:hAnsi="Times New Roman"/>
          <w:b/>
          <w:bCs/>
        </w:rPr>
      </w:pPr>
    </w:p>
    <w:p w:rsidR="00482F01" w:rsidRDefault="00482F01">
      <w:pPr>
        <w:pStyle w:val="Standard"/>
        <w:rPr>
          <w:rFonts w:ascii="Times New Roman" w:hAnsi="Times New Roman"/>
          <w:b/>
          <w:bCs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Tapolca város Veszprém megyében, a Tapolca járás székhelye. A település eredetileg Szent István király korától az 1950-es megyerendezési Zala vármegyéhez tartozott.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legrégebbi település </w:t>
      </w:r>
      <w:r>
        <w:rPr>
          <w:rFonts w:ascii="Times New Roman" w:hAnsi="Times New Roman"/>
        </w:rPr>
        <w:t>nyomaként az i.e.5500-i.e.4500 közötti Körös-Starcevo kultúrához tartozó újkőkori ház maradványait tárták fel 1987-ben a Templomudvarban. A régi téglagyár közelében egy késő vaskori temetőt tártak fel.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rómaiak által az 1-4. században épített 6 méter szé</w:t>
      </w:r>
      <w:r>
        <w:rPr>
          <w:rFonts w:ascii="Times New Roman" w:hAnsi="Times New Roman"/>
        </w:rPr>
        <w:t>les, kőből készült utak a város több pontján is megtalálhatóak. A romantizált lakosság 453-ig hun fennhatóság alatt élt, majd a területet 586-ig a longobárdok uralták.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Először akkor említik írásban (1182-1184), amikor III. Béla király (Csump nevű) udvari </w:t>
      </w:r>
      <w:r>
        <w:rPr>
          <w:rFonts w:ascii="Times New Roman" w:hAnsi="Times New Roman"/>
        </w:rPr>
        <w:t>papjának adományozott egy berket Tapolca és Keszi között. A Tapolcza név magyar eredetű, magas pontot jelent (vagy szláv eredetű meleg vizű forrás). II. András király 1217 körül Turul ispánnak adományozta a területet, ekkor neve: Turultapolcza lett. Az ekk</w:t>
      </w:r>
      <w:r>
        <w:rPr>
          <w:rFonts w:ascii="Times New Roman" w:hAnsi="Times New Roman"/>
        </w:rPr>
        <w:t>or épült kúria és román stílusú templom nyomai megmaradtak. 1346-ban ismét királyi birtok, s az egyik oklevél szerint 1347-ben Nagy Lajos király a mai Városlődön lévő karthauzi kolostor szerzeteseinek adományozta, akik egy birtokközéppontjukká fejlesztetté</w:t>
      </w:r>
      <w:r>
        <w:rPr>
          <w:rFonts w:ascii="Times New Roman" w:hAnsi="Times New Roman"/>
        </w:rPr>
        <w:t>k a mezővárost. A város a veszprémi egyházmegye tizedszedési központja, vámhely és a zalai esperesség központja lett.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karthauziak a 15.század közepén fallal és védművekkel vették körül udvarházukat. A török hadak az 1554. évi hadjáratokkal foglalták el </w:t>
      </w:r>
      <w:r>
        <w:rPr>
          <w:rFonts w:ascii="Times New Roman" w:hAnsi="Times New Roman"/>
        </w:rPr>
        <w:t>a várost.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17. században, amikor a városka Padányi Biró Márton veszprémi püspök tulajdona lett, ismét kiépítették a védelmi rendszert. Ekkor a státusa: erősített püspöki-mezőváros, 7 ökrös-, 21 gyalogjobbágy és 41 szabad hajdú élt itt. Szerepet játszott </w:t>
      </w:r>
      <w:r>
        <w:rPr>
          <w:rFonts w:ascii="Times New Roman" w:hAnsi="Times New Roman"/>
        </w:rPr>
        <w:t>a Rákóczi- szabadságharcban is.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Az 1770-ben elvégzett összeíráskor 374 mezővárosi családban 1850 személy élt. A lakosság gyorsan gyarapodott, 1802-ben már 2472 személy élt a városban, jórészt katolikusok. Mezőváros rangját 1871-ben elvesztette, ennek elle</w:t>
      </w:r>
      <w:r>
        <w:rPr>
          <w:rFonts w:ascii="Times New Roman" w:hAnsi="Times New Roman"/>
        </w:rPr>
        <w:t>nére gyorsan fejlődött.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1891-ben megépítették a Tapolca-Sümeg, 1903-ban a Tapolca-Keszthely és 1909-ben a Tapolca-Budapest vasútvonalat, ami nagy jelentőségű volt a város polgárosodásában. Számos közintézmény települt a városba, ami járási </w:t>
      </w:r>
      <w:r>
        <w:rPr>
          <w:rFonts w:ascii="Times New Roman" w:hAnsi="Times New Roman"/>
        </w:rPr>
        <w:t>székhely lett. 1863-ban és 1908-ban tűzvész pusztított.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fejlődést a környéken telepített szőlőültetvények is elősegítették. Tapolcán 1925-ben a 25 nagykereskedő közül 15 a bor kereskedelmével foglalkozott. Az ipari munkások száma is növekedett a fafeldo</w:t>
      </w:r>
      <w:r>
        <w:rPr>
          <w:rFonts w:ascii="Times New Roman" w:hAnsi="Times New Roman"/>
        </w:rPr>
        <w:t>lgozásban, a szeszfőzésben és a vasútnál. A II. világháborúban a település hatalmas veszteségeket szenvedett: 800 zsidó lakosát deportálták.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1966. március 31-én a települést ismét várossá avatták, és még ebben az évben a bakonyi bauxitbányászat központja </w:t>
      </w:r>
      <w:r>
        <w:rPr>
          <w:rFonts w:ascii="Times New Roman" w:hAnsi="Times New Roman"/>
        </w:rPr>
        <w:t>lett. Ekkor a város fejlődése új lendületet vett, kiépült az Y-házairól ismert Bauxitváros lakóterület, új üzemek épültek (pl. bazaltgyapot-gyár), szélesedett a kereskedelem, kiépült az iskolahálózat és közművelődési létesítményeket hoztak létre. A város a</w:t>
      </w:r>
      <w:r>
        <w:rPr>
          <w:rFonts w:ascii="Times New Roman" w:hAnsi="Times New Roman"/>
        </w:rPr>
        <w:t xml:space="preserve"> Balaton-felvidék jelentős ellátásszervező kisvárosává vált.</w:t>
      </w:r>
    </w:p>
    <w:p w:rsidR="00482F01" w:rsidRDefault="00482F01">
      <w:pPr>
        <w:pStyle w:val="Standard"/>
        <w:rPr>
          <w:rFonts w:ascii="Times New Roman" w:hAnsi="Times New Roman"/>
        </w:rPr>
      </w:pPr>
    </w:p>
    <w:p w:rsidR="00482F01" w:rsidRDefault="0000144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</w:p>
    <w:p w:rsidR="00482F01" w:rsidRDefault="00482F01">
      <w:pPr>
        <w:pStyle w:val="Standard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numPr>
          <w:ilvl w:val="0"/>
          <w:numId w:val="1"/>
        </w:numPr>
        <w:jc w:val="both"/>
      </w:pPr>
      <w:r>
        <w:rPr>
          <w:rStyle w:val="StrongEmphasis"/>
          <w:rFonts w:ascii="Times New Roman" w:eastAsia="Symbol" w:hAnsi="Times New Roman"/>
          <w:color w:val="000000"/>
        </w:rPr>
        <w:t>SZÉKELYKAPU (KÖZTÁRSASÁG TÉR)</w:t>
      </w: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Az egykori vásártéren történelmünkre emlékeztetve a város emlékművet emelt a trianoni békediktátum során megcsonkított Nagy-Magyarország tiszteletére. Az eml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ékművet Tapolca erdélyi testvérvárosától, Zabolától kapott Székelykapun keresztül lehet megközelíteni. 2004-ben állították.</w:t>
      </w:r>
    </w:p>
    <w:p w:rsidR="00482F01" w:rsidRDefault="0000144E">
      <w:pPr>
        <w:pStyle w:val="Textbody"/>
        <w:spacing w:after="0"/>
        <w:jc w:val="both"/>
      </w:pPr>
      <w:bookmarkStart w:id="1" w:name="content"/>
      <w:bookmarkEnd w:id="1"/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Igen nagy méretű faragott kapu kivágott csillag díszítésekkel. Felirata: „Hazádnak rendületlenül légy híve oh magyar.” Jobb és bal o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ldalán kisebb kapu. A baloldali felirata: "Ajándékozta Zabola önkormányzata"(A jobb oldali Tapolca ajándéka.)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2. TRIANON EMLÉKMŰ (KÖZTÁRSASÁG TÉR)</w:t>
      </w:r>
    </w:p>
    <w:p w:rsidR="00482F01" w:rsidRDefault="0000144E">
      <w:pPr>
        <w:pStyle w:val="Textbody"/>
        <w:spacing w:after="0"/>
        <w:jc w:val="both"/>
      </w:pPr>
      <w:r>
        <w:rPr>
          <w:b/>
          <w:bCs/>
          <w:noProof/>
        </w:rPr>
        <w:drawing>
          <wp:inline distT="0" distB="0" distL="0" distR="0">
            <wp:extent cx="6120134" cy="4080509"/>
            <wp:effectExtent l="0" t="0" r="0" b="0"/>
            <wp:docPr id="1" name="Kép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0805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Mind a 64 vármegyéből egy marok föld van elhelyezve üveglapok alatt az emlékmű körül.</w:t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16 óra 30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perckor a versailles-i Nagy-Trianon palotában írták alá a szerződés és ebben az időpontban minden nap megszólal a harang.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Textbody"/>
        <w:spacing w:after="0"/>
        <w:jc w:val="both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1565910" cy="2344421"/>
            <wp:effectExtent l="0" t="0" r="0" b="0"/>
            <wp:wrapTight wrapText="bothSides">
              <wp:wrapPolygon edited="0">
                <wp:start x="0" y="0"/>
                <wp:lineTo x="0" y="21413"/>
                <wp:lineTo x="21285" y="21413"/>
                <wp:lineTo x="21285" y="0"/>
                <wp:lineTo x="0" y="0"/>
              </wp:wrapPolygon>
            </wp:wrapTight>
            <wp:docPr id="2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344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StrongEmphasis"/>
          <w:rFonts w:ascii="Times New Roman" w:eastAsia="Symbol" w:hAnsi="Times New Roman"/>
          <w:color w:val="000000"/>
        </w:rPr>
        <w:t>3. PÁSZTORFIÚ SZOBOR (KÖZTÁRSASÁG TÉR)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numPr>
          <w:ilvl w:val="0"/>
          <w:numId w:val="2"/>
        </w:numPr>
        <w:jc w:val="both"/>
      </w:pPr>
      <w:r>
        <w:rPr>
          <w:rFonts w:ascii="Times New Roman" w:hAnsi="Times New Roman"/>
          <w:b/>
          <w:bCs/>
        </w:rPr>
        <w:t>Cím:</w:t>
      </w:r>
      <w:r>
        <w:rPr>
          <w:rFonts w:ascii="Times New Roman" w:hAnsi="Times New Roman"/>
        </w:rPr>
        <w:t xml:space="preserve"> Tapolca, Köztársaság tér</w:t>
      </w:r>
    </w:p>
    <w:p w:rsidR="00482F01" w:rsidRDefault="0000144E">
      <w:pPr>
        <w:pStyle w:val="Standard"/>
        <w:numPr>
          <w:ilvl w:val="0"/>
          <w:numId w:val="2"/>
        </w:numPr>
        <w:jc w:val="both"/>
      </w:pPr>
      <w:r>
        <w:rPr>
          <w:rFonts w:ascii="Times New Roman" w:hAnsi="Times New Roman"/>
          <w:b/>
          <w:bCs/>
        </w:rPr>
        <w:t xml:space="preserve">Szobrász: </w:t>
      </w:r>
      <w:r>
        <w:rPr>
          <w:rFonts w:ascii="Times New Roman" w:hAnsi="Times New Roman"/>
        </w:rPr>
        <w:t>Marton László (1943.)</w:t>
      </w:r>
    </w:p>
    <w:p w:rsidR="00482F01" w:rsidRDefault="0000144E">
      <w:pPr>
        <w:pStyle w:val="Standard"/>
        <w:numPr>
          <w:ilvl w:val="0"/>
          <w:numId w:val="2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szobrász </w:t>
      </w:r>
      <w:r>
        <w:rPr>
          <w:rFonts w:ascii="Times New Roman" w:hAnsi="Times New Roman"/>
        </w:rPr>
        <w:t>szülőháza előtt áll.</w:t>
      </w:r>
    </w:p>
    <w:p w:rsidR="00482F01" w:rsidRDefault="0000144E">
      <w:pPr>
        <w:pStyle w:val="Standard"/>
        <w:numPr>
          <w:ilvl w:val="1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Alacsony kőtalapzaton álló bronz alak.</w:t>
      </w:r>
    </w:p>
    <w:p w:rsidR="00482F01" w:rsidRDefault="0000144E">
      <w:pPr>
        <w:pStyle w:val="Standard"/>
        <w:numPr>
          <w:ilvl w:val="1"/>
          <w:numId w:val="2"/>
        </w:numPr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művész legelső műveinek egyike.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4. SZENT BORBÁLA SZOBOR (KISFALUDY U. 2-6.)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numPr>
          <w:ilvl w:val="0"/>
          <w:numId w:val="3"/>
        </w:numPr>
        <w:jc w:val="both"/>
      </w:pPr>
      <w:r>
        <w:rPr>
          <w:rFonts w:ascii="Times New Roman" w:hAnsi="Times New Roman"/>
          <w:b/>
          <w:bCs/>
        </w:rPr>
        <w:t xml:space="preserve">Cím: </w:t>
      </w:r>
      <w:r>
        <w:rPr>
          <w:rFonts w:ascii="Times New Roman" w:hAnsi="Times New Roman"/>
        </w:rPr>
        <w:t>Tapolca, Kisfaludy utca 2-6.</w:t>
      </w:r>
    </w:p>
    <w:p w:rsidR="00482F01" w:rsidRDefault="0000144E">
      <w:pPr>
        <w:pStyle w:val="Standard"/>
        <w:numPr>
          <w:ilvl w:val="0"/>
          <w:numId w:val="3"/>
        </w:numPr>
        <w:jc w:val="both"/>
      </w:pPr>
      <w:r>
        <w:rPr>
          <w:rFonts w:ascii="Times New Roman" w:hAnsi="Times New Roman"/>
          <w:b/>
          <w:bCs/>
        </w:rPr>
        <w:t>Szobrász:</w:t>
      </w:r>
      <w:r>
        <w:rPr>
          <w:rFonts w:ascii="Times New Roman" w:hAnsi="Times New Roman"/>
        </w:rPr>
        <w:t xml:space="preserve"> Marton László (2000.)</w:t>
      </w:r>
    </w:p>
    <w:p w:rsidR="00482F01" w:rsidRDefault="0000144E">
      <w:pPr>
        <w:pStyle w:val="Standard"/>
        <w:numPr>
          <w:ilvl w:val="0"/>
          <w:numId w:val="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Tavasbarlanggal szemben, a Vár</w:t>
      </w:r>
      <w:r>
        <w:rPr>
          <w:rFonts w:ascii="Times New Roman" w:hAnsi="Times New Roman"/>
        </w:rPr>
        <w:t>osi Művelődési ház előtt áll.</w:t>
      </w:r>
    </w:p>
    <w:p w:rsidR="00482F01" w:rsidRDefault="0000144E">
      <w:pPr>
        <w:pStyle w:val="Standard"/>
        <w:numPr>
          <w:ilvl w:val="1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bronzszobor bazalt kövekből rakott talapzaton áll. Fején korona, egyik kezében mécses, másikban pálmaág, mellette vártorony. Talpazatán a réztábla felirata: Szent Borbála a bányászok védőszentje.</w:t>
      </w:r>
    </w:p>
    <w:p w:rsidR="00482F01" w:rsidRDefault="0000144E">
      <w:pPr>
        <w:pStyle w:val="Standard"/>
        <w:numPr>
          <w:ilvl w:val="1"/>
          <w:numId w:val="3"/>
        </w:numPr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2000-ben állíttatta a Bakony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i Bauxitbánya Vállalat.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5. TAMÁSI ÁRON MŰVELŐDÉSI KÖZPONT (KISFALUDY U.)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Korábban Bauxit Művelődési és Továbbképző Központként működő épület Tapolca Város Önkormányzata 2002-ben vásárolta meg, azóta működteti a város saját tulajdonában lévő </w:t>
      </w:r>
      <w:r>
        <w:rPr>
          <w:rFonts w:ascii="Times New Roman" w:hAnsi="Times New Roman"/>
          <w:color w:val="000000"/>
        </w:rPr>
        <w:t>művelődési központot. Az intézmény 2007. október 12-én ünnepélyes keretek között vette fel a Tamási Áron nevet. A művelődési központ 2008. február 1-jén került a Tapolca Kft. által üzemeltetett egységek közé.</w:t>
      </w:r>
    </w:p>
    <w:p w:rsidR="00482F01" w:rsidRDefault="0000144E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Tamási Áron Művelődési Központ (TÁMK) a társasá</w:t>
      </w:r>
      <w:r>
        <w:rPr>
          <w:rFonts w:ascii="Times New Roman" w:hAnsi="Times New Roman"/>
          <w:color w:val="000000"/>
        </w:rPr>
        <w:t>g további egységeivel lefedik a városi közművelődési feladatokat. A ház a helyi közösségi kultúra központja, a Tapolcán létrehozott kulturális értékek bemutató helye, új értékek létrehozásának ösztönzője, a civil közösségek, az amatőr művészeti tevékenység</w:t>
      </w:r>
      <w:r>
        <w:rPr>
          <w:rFonts w:ascii="Times New Roman" w:hAnsi="Times New Roman"/>
          <w:color w:val="000000"/>
        </w:rPr>
        <w:t>ek otthona, szakmai segítője. Tevékenységével jelentős mértékben hozzájárul a városban élő polgárok életminőségének javításához, a helyi társadalom fejlesztéséhez, a magyar nemzeti kultúra hagyományainak, értékei megőrzéséhez, ápolásához, a lokálpatriotizm</w:t>
      </w:r>
      <w:r>
        <w:rPr>
          <w:rFonts w:ascii="Times New Roman" w:hAnsi="Times New Roman"/>
          <w:color w:val="000000"/>
        </w:rPr>
        <w:t>us elősegítéséhez.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000000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000000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000000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000000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000000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</w:p>
    <w:p w:rsidR="00482F01" w:rsidRDefault="0000144E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6. NEOGÓTIKUS ZSINAGÓGA (ISKOLA U.)</w:t>
      </w:r>
    </w:p>
    <w:p w:rsidR="00482F01" w:rsidRDefault="0000144E">
      <w:pPr>
        <w:pStyle w:val="Standard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-2029</wp:posOffset>
            </wp:positionH>
            <wp:positionV relativeFrom="paragraph">
              <wp:posOffset>-1289</wp:posOffset>
            </wp:positionV>
            <wp:extent cx="3809362" cy="2754629"/>
            <wp:effectExtent l="0" t="0" r="638" b="7621"/>
            <wp:wrapTight wrapText="bothSides">
              <wp:wrapPolygon edited="0">
                <wp:start x="0" y="0"/>
                <wp:lineTo x="0" y="21515"/>
                <wp:lineTo x="21499" y="21515"/>
                <wp:lineTo x="21499" y="0"/>
                <wp:lineTo x="0" y="0"/>
              </wp:wrapPolygon>
            </wp:wrapTight>
            <wp:docPr id="3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362" cy="27546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Az épület jelenleg a Tamási Áron Művelődési Központ egyik szárnya.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br/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A környékbeli ma is létező zsinagógák (Balatonfüred, Nagyvázsony, Pápa, Tapolca, Várpalota) az 1944-es holocaust óta vagy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üresen állnak, vagy más (nem egyházi) funkciót töltenek be. A 70-es években a bauxitbánya vállalat színházterem céljára hasznosította úgy, hogy az új épületet a zsinagóga köré építették, így annak csak a homlokzata maradt látható, a korabeli ismertetők sze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rint ezzel megmentve a pusztulástól. A Kisfaludy utca felől nem is látszik, milyen értéket rejt a modern épület. Az épület jó állapotú, kisebb vakolat, festés hibák láthatók. A neogótikus zsinagógát Tarek József sümegi építőmester tervei szerint építették,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 a freskókat egy Rosenfeld-nek nevezett mester festette. A felavatási ünnepségre 1863. szeptember 13-án került sor. A tapolcai zsidóság a századfordulóra kinőtte az intézményeit, 1905-ben került sor a zsinagóga felújítására, az akkori elvárásoknak megfelel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ően, Schadl János tervei alapján. Nagyobb lett a női karzat, orgonát építettek be.</w:t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7. TAPOLCAI-TAVASBARLANG LÁTOGATÓKÖZPONT (KISFALUDY U. 3.)</w:t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</w:p>
    <w:p w:rsidR="00482F01" w:rsidRDefault="0000144E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-2029</wp:posOffset>
            </wp:positionH>
            <wp:positionV relativeFrom="paragraph">
              <wp:posOffset>1261</wp:posOffset>
            </wp:positionV>
            <wp:extent cx="4268538" cy="2845987"/>
            <wp:effectExtent l="0" t="0" r="0" b="0"/>
            <wp:wrapTight wrapText="bothSides">
              <wp:wrapPolygon edited="0">
                <wp:start x="0" y="0"/>
                <wp:lineTo x="0" y="21402"/>
                <wp:lineTo x="21497" y="21402"/>
                <wp:lineTo x="21497" y="0"/>
                <wp:lineTo x="0" y="0"/>
              </wp:wrapPolygon>
            </wp:wrapTight>
            <wp:docPr id="4" name="Ké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8538" cy="28459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00144E">
      <w:pPr>
        <w:suppressAutoHyphens w:val="0"/>
        <w:autoSpaceDE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lang w:eastAsia="en-US" w:bidi="ar-SA"/>
        </w:rPr>
      </w:pPr>
      <w:r>
        <w:rPr>
          <w:rFonts w:ascii="Times New Roman" w:eastAsia="Calibri" w:hAnsi="Times New Roman" w:cs="Times New Roman"/>
          <w:b/>
          <w:bCs/>
          <w:color w:val="000000"/>
          <w:kern w:val="0"/>
          <w:lang w:eastAsia="en-US" w:bidi="ar-SA"/>
        </w:rPr>
        <w:t>Tavasbarlang Látogatóközpont</w:t>
      </w:r>
    </w:p>
    <w:p w:rsidR="00482F01" w:rsidRDefault="0000144E">
      <w:pPr>
        <w:suppressAutoHyphens w:val="0"/>
        <w:autoSpaceDE w:val="0"/>
        <w:textAlignment w:val="auto"/>
        <w:rPr>
          <w:rFonts w:ascii="Times New Roman" w:eastAsia="Calibri" w:hAnsi="Times New Roman" w:cs="Times New Roman"/>
          <w:color w:val="000000"/>
          <w:kern w:val="0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lang w:eastAsia="en-US" w:bidi="ar-SA"/>
        </w:rPr>
        <w:t>A Közép-Európában egyedülálló látványosság, a Tavasbarlang, a város szívében tal</w:t>
      </w:r>
      <w:r>
        <w:rPr>
          <w:rFonts w:ascii="Times New Roman" w:eastAsia="Calibri" w:hAnsi="Times New Roman" w:cs="Times New Roman"/>
          <w:color w:val="000000"/>
          <w:kern w:val="0"/>
          <w:lang w:eastAsia="en-US" w:bidi="ar-SA"/>
        </w:rPr>
        <w:t>álható. 1903-b a n k ú t á s á s</w:t>
      </w:r>
    </w:p>
    <w:p w:rsidR="00482F01" w:rsidRDefault="0000144E">
      <w:pPr>
        <w:suppressAutoHyphens w:val="0"/>
        <w:autoSpaceDE w:val="0"/>
        <w:textAlignment w:val="auto"/>
        <w:rPr>
          <w:rFonts w:ascii="Times New Roman" w:eastAsia="Calibri" w:hAnsi="Times New Roman" w:cs="Times New Roman"/>
          <w:color w:val="000000"/>
          <w:kern w:val="0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lang w:eastAsia="en-US" w:bidi="ar-SA"/>
        </w:rPr>
        <w:t>során fedezték fel, majd tíz évvel később a látogatók előtt is megnyitották. A karsztvíz által kialakított háromszintű barlangrendszer alsó termeit és a felső járatok egy részét 19 Celsius-fokos víz borítja. Ezt a mintegy 1</w:t>
      </w:r>
      <w:r>
        <w:rPr>
          <w:rFonts w:ascii="Times New Roman" w:eastAsia="Calibri" w:hAnsi="Times New Roman" w:cs="Times New Roman"/>
          <w:color w:val="000000"/>
          <w:kern w:val="0"/>
          <w:lang w:eastAsia="en-US" w:bidi="ar-SA"/>
        </w:rPr>
        <w:t>80 méteres szakaszt csónakkal lehet körbejárni. A változó mélységű, tiszta vízben jól láthatók az alsó termekbe vezető lejáratok is. A barlang különleges klímájának gyógyhatását régóta ismerik. A viszonylag állandó, 14-16 Celsius- fokos hőmérséklet, a köze</w:t>
      </w:r>
      <w:r>
        <w:rPr>
          <w:rFonts w:ascii="Times New Roman" w:eastAsia="Calibri" w:hAnsi="Times New Roman" w:cs="Times New Roman"/>
          <w:color w:val="000000"/>
          <w:kern w:val="0"/>
          <w:lang w:eastAsia="en-US" w:bidi="ar-SA"/>
        </w:rPr>
        <w:t>l 100%-os relatív páratartalom és a rendkívül tiszta levegő az allergiás, asztmás és egyéb légzőszervi megbetegedésben nyújt segítséget. Erre a célra a másik ágat az 1925-ben felfedezett kórházbarlangot</w:t>
      </w:r>
    </w:p>
    <w:p w:rsidR="00482F01" w:rsidRDefault="0000144E">
      <w:pPr>
        <w:suppressAutoHyphens w:val="0"/>
        <w:autoSpaceDE w:val="0"/>
        <w:textAlignment w:val="auto"/>
        <w:rPr>
          <w:rFonts w:ascii="Times New Roman" w:eastAsia="Calibri" w:hAnsi="Times New Roman" w:cs="Times New Roman"/>
          <w:color w:val="000000"/>
          <w:kern w:val="0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lang w:eastAsia="en-US" w:bidi="ar-SA"/>
        </w:rPr>
        <w:t>használják.</w:t>
      </w:r>
    </w:p>
    <w:p w:rsidR="00482F01" w:rsidRDefault="0000144E">
      <w:pPr>
        <w:suppressAutoHyphens w:val="0"/>
        <w:autoSpaceDE w:val="0"/>
        <w:textAlignment w:val="auto"/>
      </w:pPr>
      <w:hyperlink r:id="rId11" w:history="1">
        <w:r>
          <w:rPr>
            <w:rFonts w:ascii="Times New Roman" w:eastAsia="Calibri" w:hAnsi="Times New Roman" w:cs="Times New Roman"/>
            <w:color w:val="0563C1"/>
            <w:kern w:val="0"/>
            <w:u w:val="single"/>
            <w:lang w:eastAsia="en-US" w:bidi="ar-SA"/>
          </w:rPr>
          <w:t>www.tavasbarlang.hu</w:t>
        </w:r>
      </w:hyperlink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000000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8. </w:t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9. SZENT ISTVÁN SZOBOR (CSOBÁNC U.)</w:t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000000"/>
        </w:rPr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tóhoz vezető út elején a római romok mellett áll.</w:t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Másfélszeres életnagyságú bronzszobor. Állíttatta Tapolca Város Önkormányzata.</w:t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Az alkotó honlapjáról Géczi János írása a szobor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kapcsán: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br/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"Raffay Béla – 2000. augusztus 20-án leleplezett – alkotása egyszerre több hagyományt idéz. Elődjeinek tekinthetjük például a korai gótikus ötvösművészet legszebb darabjait; a szobor feje a győri Hédervári-kápolnában található Szent László-herma m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intájára alakult ki. A Szent István-i jelképek, a Szent Korona, a koronázási palást, a koronázási kard (a pallos) és a jogar szintén megjelenítődnek. A kolompszerű, két oldaláról kissé nyomott harangra vagy subára emlékeztető, kúpos testre ráterül a koroná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zási palást, amely az egyik kézben tartott jogarral, a másik kézzel fogott, földbe leszúrt pallossal és a fejre helyezett koronával együtt azt a négy Szent István-i jelképet állítja elénk, melyek egyként jelentik történelmi, és persze szobrászati hagyomány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unkat is.</w:t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(...)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br/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Raffay értelmezése azt sugallja, Szent István súlyos feladatra vállalkozott. Királyi határozottsággal tartja kezében a jogart, fogja az igazságos kardot, ismeri és vállalja a szerepét. Ezt az Istvánt senki nem sajátíthatja ki – hiszen képes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 önmagaként megmutatkozni. S viselje bár királyi palástját, az akkor is hasonló marad a pásztornépek subájához vagy a keresztény kolostorok szegényes kolompjához – amint az ő személyisége is hasonlatos népe megannyi névtelenjééhez . Pásztornak is megmutatk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ozhatna – a pásztorság minden értelmében – , aki védelmet ígér, biztonságot és méltó körülményt nyája számára." Megjelent Géczi János Tárlat című könyvében. Ister–Kalligram, 2001.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br/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Forrás és továbbiak: </w:t>
      </w:r>
      <w:hyperlink r:id="rId12" w:history="1">
        <w:r>
          <w:rPr>
            <w:rStyle w:val="StrongEmphasis"/>
            <w:rFonts w:ascii="Times New Roman" w:hAnsi="Times New Roman"/>
          </w:rPr>
          <w:t>raffay</w:t>
        </w:r>
        <w:r>
          <w:rPr>
            <w:rStyle w:val="StrongEmphasis"/>
            <w:rFonts w:ascii="Times New Roman" w:hAnsi="Times New Roman"/>
          </w:rPr>
          <w:t>bela.hu</w:t>
        </w:r>
      </w:hyperlink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hAnsi="Times New Roman"/>
          <w:color w:val="000000"/>
        </w:rPr>
        <w:lastRenderedPageBreak/>
        <w:t>10. MÚLTUNK SZOBOR (TEMPLOM-DOMB 6.)</w:t>
      </w:r>
    </w:p>
    <w:p w:rsidR="00482F01" w:rsidRDefault="0000144E">
      <w:pPr>
        <w:pStyle w:val="Textbody"/>
        <w:spacing w:after="0"/>
        <w:jc w:val="both"/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-239636</wp:posOffset>
            </wp:positionH>
            <wp:positionV relativeFrom="paragraph">
              <wp:posOffset>215606</wp:posOffset>
            </wp:positionV>
            <wp:extent cx="2602867" cy="2602867"/>
            <wp:effectExtent l="0" t="0" r="6983" b="6983"/>
            <wp:wrapSquare wrapText="bothSides"/>
            <wp:docPr id="5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867" cy="26028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00144E">
      <w:pPr>
        <w:pStyle w:val="Standard"/>
        <w:numPr>
          <w:ilvl w:val="0"/>
          <w:numId w:val="4"/>
        </w:numPr>
        <w:jc w:val="both"/>
      </w:pPr>
      <w:r>
        <w:rPr>
          <w:rFonts w:ascii="Times New Roman" w:hAnsi="Times New Roman"/>
          <w:b/>
          <w:bCs/>
        </w:rPr>
        <w:t xml:space="preserve">Cím: </w:t>
      </w:r>
      <w:r>
        <w:rPr>
          <w:rFonts w:ascii="Times New Roman" w:hAnsi="Times New Roman"/>
        </w:rPr>
        <w:t>Tapolca, Templom-domb 6.</w:t>
      </w:r>
    </w:p>
    <w:p w:rsidR="00482F01" w:rsidRDefault="0000144E">
      <w:pPr>
        <w:pStyle w:val="Standard"/>
        <w:numPr>
          <w:ilvl w:val="0"/>
          <w:numId w:val="4"/>
        </w:numPr>
        <w:jc w:val="both"/>
      </w:pPr>
      <w:r>
        <w:rPr>
          <w:rFonts w:ascii="Times New Roman" w:hAnsi="Times New Roman"/>
          <w:b/>
          <w:bCs/>
        </w:rPr>
        <w:t xml:space="preserve">Szobrász: </w:t>
      </w:r>
      <w:r>
        <w:rPr>
          <w:rFonts w:ascii="Times New Roman" w:hAnsi="Times New Roman"/>
        </w:rPr>
        <w:t>Marton László (1988.)</w:t>
      </w:r>
    </w:p>
    <w:p w:rsidR="00482F01" w:rsidRDefault="0000144E">
      <w:pPr>
        <w:pStyle w:val="Standard"/>
        <w:numPr>
          <w:ilvl w:val="0"/>
          <w:numId w:val="4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templomdombi iskola előtt áll.</w:t>
      </w:r>
    </w:p>
    <w:p w:rsidR="00482F01" w:rsidRDefault="0000144E">
      <w:pPr>
        <w:pStyle w:val="Standard"/>
        <w:numPr>
          <w:ilvl w:val="1"/>
          <w:numId w:val="4"/>
        </w:numPr>
        <w:jc w:val="both"/>
      </w:pPr>
      <w:r>
        <w:rPr>
          <w:rStyle w:val="StrongEmphasis"/>
          <w:rFonts w:ascii="Times New Roman" w:hAnsi="Times New Roman"/>
          <w:b w:val="0"/>
          <w:bCs w:val="0"/>
          <w:color w:val="000000"/>
        </w:rPr>
        <w:t xml:space="preserve">Márvány posztamensen guggoló bronz férfialak, kezében római cserépedény </w:t>
      </w:r>
      <w:r>
        <w:rPr>
          <w:rStyle w:val="StrongEmphasis"/>
          <w:rFonts w:ascii="Times New Roman" w:hAnsi="Times New Roman"/>
          <w:b w:val="0"/>
          <w:bCs w:val="0"/>
          <w:color w:val="000000"/>
        </w:rPr>
        <w:t>töredékével.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hAnsi="Times New Roman"/>
          <w:color w:val="000000"/>
        </w:rPr>
        <w:t>11. VÁROSI MÚZEUM/ISKOLA MÚZEUM (TEMPLOM-DOMB 8.)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-2029</wp:posOffset>
            </wp:positionH>
            <wp:positionV relativeFrom="paragraph">
              <wp:posOffset>896</wp:posOffset>
            </wp:positionV>
            <wp:extent cx="2288542" cy="1525905"/>
            <wp:effectExtent l="0" t="0" r="0" b="0"/>
            <wp:wrapTight wrapText="bothSides">
              <wp:wrapPolygon edited="0">
                <wp:start x="0" y="0"/>
                <wp:lineTo x="0" y="21303"/>
                <wp:lineTo x="21396" y="21303"/>
                <wp:lineTo x="21396" y="0"/>
                <wp:lineTo x="0" y="0"/>
              </wp:wrapPolygon>
            </wp:wrapTight>
            <wp:docPr id="6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2" cy="15259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00144E">
      <w:pPr>
        <w:pStyle w:val="Standard"/>
        <w:numPr>
          <w:ilvl w:val="0"/>
          <w:numId w:val="5"/>
        </w:numPr>
        <w:jc w:val="both"/>
      </w:pPr>
      <w:r>
        <w:rPr>
          <w:rFonts w:ascii="Times New Roman" w:hAnsi="Times New Roman"/>
          <w:b/>
          <w:bCs/>
        </w:rPr>
        <w:t>Cím:</w:t>
      </w:r>
      <w:r>
        <w:rPr>
          <w:rFonts w:ascii="Times New Roman" w:hAnsi="Times New Roman"/>
        </w:rPr>
        <w:t xml:space="preserve"> 8300 Tapolca, Templom-domb 8.</w:t>
      </w:r>
    </w:p>
    <w:p w:rsidR="00482F01" w:rsidRDefault="0000144E">
      <w:pPr>
        <w:pStyle w:val="Standard"/>
        <w:numPr>
          <w:ilvl w:val="0"/>
          <w:numId w:val="5"/>
        </w:numPr>
        <w:jc w:val="both"/>
      </w:pPr>
      <w:r>
        <w:rPr>
          <w:rFonts w:ascii="Times New Roman" w:hAnsi="Times New Roman"/>
          <w:b/>
          <w:bCs/>
        </w:rPr>
        <w:t xml:space="preserve">Nyitva tartási időszak: </w:t>
      </w:r>
      <w:r>
        <w:rPr>
          <w:rFonts w:ascii="Times New Roman" w:hAnsi="Times New Roman"/>
        </w:rPr>
        <w:t>január 1-december 31.</w:t>
      </w:r>
    </w:p>
    <w:p w:rsidR="00482F01" w:rsidRDefault="0000144E">
      <w:pPr>
        <w:pStyle w:val="Standard"/>
        <w:numPr>
          <w:ilvl w:val="0"/>
          <w:numId w:val="5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Nyitva tartás:</w:t>
      </w:r>
    </w:p>
    <w:p w:rsidR="00482F01" w:rsidRDefault="0000144E">
      <w:pPr>
        <w:pStyle w:val="Standard"/>
        <w:numPr>
          <w:ilvl w:val="1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május 1-augusztus 31.: Kedd-Szombat: 10.00-17.00</w:t>
      </w:r>
    </w:p>
    <w:p w:rsidR="00482F01" w:rsidRDefault="0000144E">
      <w:pPr>
        <w:pStyle w:val="Standard"/>
        <w:numPr>
          <w:ilvl w:val="1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szeptember 1-április 30.: Kedd, </w:t>
      </w:r>
      <w:r>
        <w:rPr>
          <w:rFonts w:ascii="Times New Roman" w:hAnsi="Times New Roman"/>
        </w:rPr>
        <w:t>Csütörtök, Péntek, Szombat: 12.00-16.00</w:t>
      </w:r>
    </w:p>
    <w:p w:rsidR="00482F01" w:rsidRDefault="0000144E">
      <w:pPr>
        <w:pStyle w:val="Standard"/>
        <w:numPr>
          <w:ilvl w:val="0"/>
          <w:numId w:val="5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volt kántorházból kialakított Iskolamúzeum a Dunántúl legnagyobb pedagógiatörténeti gyűjteményét őrzi. Az eredetileg is iskolaként szolgáló tanterem a századelő óráit idézi. A kántortanító szobája </w:t>
      </w:r>
      <w:r>
        <w:rPr>
          <w:rFonts w:ascii="Times New Roman" w:hAnsi="Times New Roman"/>
        </w:rPr>
        <w:t>utáni teremben látható az iskolatörténeti kiállítás.</w:t>
      </w: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2006. május 10-én nyitotta meg kapuit a Batsányi Emlékkiállítás. Batsányi János Tapolca város szülötte, a magyar felvilágosodás korának kiemelkedő költője és tudósa, nyelvújító, a Magyar Museum című foly</w:t>
      </w:r>
      <w:r>
        <w:rPr>
          <w:rFonts w:ascii="Times New Roman" w:hAnsi="Times New Roman"/>
        </w:rPr>
        <w:t>óirat elindítója. Nevét iskolák, kulturális intézmény, táncegyüttes, kórus és utca viseli. E kiállítással – amely a volt kántortanítói szobában került berendezésre – méltó emléket állított a város a költőnek, emellett hozzáférhetővé tette a nagyközönség sz</w:t>
      </w:r>
      <w:r>
        <w:rPr>
          <w:rFonts w:ascii="Times New Roman" w:hAnsi="Times New Roman"/>
        </w:rPr>
        <w:t>ámára a Wass Albert Könyvtár és Múzeum részlegeiben, speciális gyűjteményrészeiben, raktáraiban őrzött Batsányi-relikviákat.</w:t>
      </w:r>
    </w:p>
    <w:p w:rsidR="00482F01" w:rsidRDefault="0000144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Batsányi János az 1770-es évek elején mint kisdiák, a mai múzeum épületének falai között sajátította el az írás, olvasás és számolá</w:t>
      </w:r>
      <w:r>
        <w:rPr>
          <w:rFonts w:ascii="Times New Roman" w:hAnsi="Times New Roman"/>
        </w:rPr>
        <w:t>s tudományának alapjait. Innen indult további tanulmányainak színterei, majd az országos hírnév felé.</w:t>
      </w: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hAnsi="Times New Roman"/>
          <w:b w:val="0"/>
          <w:bCs w:val="0"/>
          <w:color w:val="000000"/>
        </w:rPr>
        <w:t>A kiállítás anyaga három megkülönböztetett módon bemutatott Batsányi-emléket tár a látogatók elé: a költő 1827-es kiadású, Pesten megjelent versesköteténe</w:t>
      </w:r>
      <w:r>
        <w:rPr>
          <w:rStyle w:val="StrongEmphasis"/>
          <w:rFonts w:ascii="Times New Roman" w:hAnsi="Times New Roman"/>
          <w:b w:val="0"/>
          <w:bCs w:val="0"/>
          <w:color w:val="000000"/>
        </w:rPr>
        <w:t>k eredetijét, az 1795-ben latin nyelven Sententiae címmel kiadott, a Martinovics-összeesküvésben részt vevők vádiratát és Batsányi János eredeti, feleségével, Baumberg Gabriellával közös síremlékét.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hAnsi="Times New Roman"/>
          <w:color w:val="000000"/>
        </w:rPr>
        <w:lastRenderedPageBreak/>
        <w:t>12. NEPOMUKI SZENT JÁNOS SZOBOR (TEMPLOM-DOMB)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rFonts w:ascii="Times New Roman" w:hAnsi="Times New Roman"/>
          <w:color w:val="000000"/>
        </w:rPr>
        <w:t>A ho</w:t>
      </w:r>
      <w:r>
        <w:rPr>
          <w:rFonts w:ascii="Times New Roman" w:hAnsi="Times New Roman"/>
          <w:color w:val="000000"/>
        </w:rPr>
        <w:t xml:space="preserve">mokkőből készült szobrot 1806-ban állíttatta egy Tóth nevű tapolcai család, alkotója ismeretlen. A Madonna szobra eredetileg a zárda előtti kert északi végében állt. 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t>A szobrot az 1950-es években lebontották. A mai helyére a plébánia előtti parkba 1988-ban</w:t>
      </w:r>
      <w:r>
        <w:rPr>
          <w:rFonts w:ascii="Times New Roman" w:hAnsi="Times New Roman"/>
          <w:color w:val="000000"/>
        </w:rPr>
        <w:t xml:space="preserve"> került.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000000"/>
        </w:rPr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hAnsi="Times New Roman"/>
          <w:color w:val="000000"/>
        </w:rPr>
        <w:t>13. FÉNYKERESZT (INGYENES PARKOLÓNÁL)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hAnsi="Times New Roman"/>
          <w:b w:val="0"/>
          <w:bCs w:val="0"/>
          <w:color w:val="000000"/>
        </w:rPr>
        <w:t>2013-ban szentelték fel.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hAnsi="Times New Roman"/>
          <w:color w:val="000000"/>
        </w:rPr>
        <w:t>14. SZŐLŐT SZEDŐ LEÁNY (BATSÁNYI TÉR, ALSÓ-TÓ)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ListContents"/>
        <w:ind w:left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R. Törley Mária (szobrász) és Papp Zoltán (építész) munkája, 2010</w:t>
      </w:r>
    </w:p>
    <w:p w:rsidR="00482F01" w:rsidRDefault="0000144E">
      <w:pPr>
        <w:pStyle w:val="ListContents"/>
        <w:spacing w:after="283"/>
        <w:ind w:left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Az asszonyos csípőjű, mezítláb álló bronz leányka kb. 120 cm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magas. Az építész munkája a talapzat és a kőtömbökből kialakított környezet.</w:t>
      </w:r>
    </w:p>
    <w:p w:rsidR="00482F01" w:rsidRDefault="0000144E">
      <w:pPr>
        <w:pStyle w:val="ListContents"/>
        <w:spacing w:after="283"/>
        <w:ind w:left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15. SZENTKÚT (ALSÓ -TÓ)</w:t>
      </w:r>
    </w:p>
    <w:p w:rsidR="00482F01" w:rsidRDefault="0000144E">
      <w:pPr>
        <w:pStyle w:val="ListContents"/>
        <w:spacing w:after="283"/>
        <w:ind w:left="0"/>
        <w:jc w:val="both"/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-2029</wp:posOffset>
            </wp:positionH>
            <wp:positionV relativeFrom="paragraph">
              <wp:posOffset>-1481</wp:posOffset>
            </wp:positionV>
            <wp:extent cx="205798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7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985" cy="2743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szép, barokk Szentkút nevű forrás-foglalat a kistó partján áll. Ez eredetileg a várostól északra lévő Véndek-hegy délkeleti oldalán állt, egy bővízű ka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rsztforrás felett, mely régóta vallási tiszteletben részesült. Hittek a forrás gyógyító erejében, mert attól egy beteg leány csodálatosan meggyógyult. Ugyanakkor kedvelt kirándulóhely is volt. Mindez addig tartott, amíg a bauxit bányászat következtében a f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orrás vize kiapadt. Ezután az építményt nem gondozták, ledőlt. Szétszóródott köveit összeszedve a Városszépítő Egyesület itt állította fel eredeti formájában. Kérésükre Udvardy Erzsébet festőművésznő szép Madonna képet festette a régi, elpusztult helyett.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482F01">
      <w:pPr>
        <w:pStyle w:val="Textbody"/>
        <w:spacing w:after="0"/>
        <w:jc w:val="both"/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eastAsia="Symbol"/>
          <w:color w:val="000000"/>
        </w:rPr>
        <w:lastRenderedPageBreak/>
        <w:t>16. MALOM KERÉK (MALOM-TÓ)</w:t>
      </w:r>
    </w:p>
    <w:p w:rsidR="00482F01" w:rsidRDefault="0000144E">
      <w:pPr>
        <w:pStyle w:val="Textbody"/>
        <w:spacing w:after="0"/>
        <w:jc w:val="both"/>
      </w:pPr>
      <w:r>
        <w:rPr>
          <w:b/>
          <w:bCs/>
          <w:noProof/>
        </w:rPr>
        <w:drawing>
          <wp:inline distT="0" distB="0" distL="0" distR="0">
            <wp:extent cx="6120134" cy="4591046"/>
            <wp:effectExtent l="0" t="0" r="0" b="4"/>
            <wp:docPr id="8" name="Kép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91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Hotel Gabriella, egykor malom volt. Hatalmas kerekét a Malom-tóból lezúduló víz hajtotta. Az ódon épületekkel és magas kőfalakkal körülvett Malom-tó a város legkedvesebb helye. Itt erednek a település névadó forr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ásai, amelyeket talán már a rómaiak is tóvá duzzasztottak, hogy malmot hajtsanak vele.</w:t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hAnsi="Times New Roman"/>
          <w:b w:val="0"/>
          <w:bCs w:val="0"/>
        </w:rPr>
        <w:t>Mediterrán házaival, a malomépülettel és a tó parkosított környezetével a tapolcai Malom-tó hazánk egyik leghangulatosabb városrésze. A Templomdomb az i. e. 5 évezredtől</w:t>
      </w:r>
      <w:r>
        <w:rPr>
          <w:rStyle w:val="StrongEmphasis"/>
          <w:rFonts w:ascii="Times New Roman" w:hAnsi="Times New Roman"/>
          <w:b w:val="0"/>
          <w:bCs w:val="0"/>
        </w:rPr>
        <w:t xml:space="preserve"> lakott hely volt, és ezen a részen alakult ki a középkori Tapolca központja is.</w:t>
      </w:r>
    </w:p>
    <w:p w:rsidR="00482F01" w:rsidRDefault="0000144E">
      <w:pPr>
        <w:pStyle w:val="Textbody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két tó közül a nagyobbat hívják Malom-tónak (de nevezik Nagy-tónak illetve felső tónak is), míg a második a Kis-tó vagy alsó tó. A tóból indul útjára a Tapolca patak, mely S</w:t>
      </w:r>
      <w:r>
        <w:rPr>
          <w:rFonts w:ascii="Times New Roman" w:hAnsi="Times New Roman"/>
        </w:rPr>
        <w:t>zigligetnél ömlik a Balatonba. A tó vize egész évben kellemes a 18 hőfokon feltörő karsztvíz révén, csupán egy alkalommal fagyott be, amikor a bauxit bányászat miatt jelentősen leapadt a vízszint.</w:t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tóban rengeteg nagyra nőtt, telepített aranyhalat láthatu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nk, káprázatos látványt nyújtanak.</w:t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malmot valószínűleg már a római birodalom fennhatóságának idején megépítették, a patak felduzzasztásával egyidejűleg. Az Árpád-korban épült meg a napjainkban látható malom elődje.</w:t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Jellegzetes része a malomnak az épület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oldalához simuló hatalmas kerék, amely mára már csak dísz, az egykori funkció emléke.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lastRenderedPageBreak/>
        <w:t>17. BATSÁNYINÉ BAUMBERG GABRIELLA SZOBOR (BATSÁNYI TÉR, ALSÓ-TÓ)</w:t>
      </w:r>
    </w:p>
    <w:p w:rsidR="00482F01" w:rsidRDefault="0000144E">
      <w:pPr>
        <w:pStyle w:val="Standard"/>
        <w:jc w:val="both"/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149010</wp:posOffset>
            </wp:positionH>
            <wp:positionV relativeFrom="paragraph">
              <wp:posOffset>6611</wp:posOffset>
            </wp:positionV>
            <wp:extent cx="2226948" cy="2226948"/>
            <wp:effectExtent l="0" t="0" r="1902" b="1902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9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948" cy="22269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00144E">
      <w:pPr>
        <w:pStyle w:val="Standard"/>
        <w:numPr>
          <w:ilvl w:val="0"/>
          <w:numId w:val="6"/>
        </w:numPr>
        <w:jc w:val="both"/>
      </w:pPr>
      <w:r>
        <w:rPr>
          <w:rFonts w:ascii="Times New Roman" w:hAnsi="Times New Roman"/>
          <w:b/>
          <w:bCs/>
        </w:rPr>
        <w:t>Cím:</w:t>
      </w:r>
      <w:r>
        <w:rPr>
          <w:rFonts w:ascii="Times New Roman" w:hAnsi="Times New Roman"/>
        </w:rPr>
        <w:t xml:space="preserve"> Tapolca, Batsányi tér</w:t>
      </w:r>
    </w:p>
    <w:p w:rsidR="00482F01" w:rsidRDefault="0000144E">
      <w:pPr>
        <w:pStyle w:val="Standard"/>
        <w:numPr>
          <w:ilvl w:val="0"/>
          <w:numId w:val="6"/>
        </w:numPr>
        <w:jc w:val="both"/>
      </w:pPr>
      <w:r>
        <w:rPr>
          <w:rFonts w:ascii="Times New Roman" w:hAnsi="Times New Roman"/>
          <w:b/>
          <w:bCs/>
        </w:rPr>
        <w:t>Szobrász:</w:t>
      </w:r>
      <w:r>
        <w:rPr>
          <w:rFonts w:ascii="Times New Roman" w:hAnsi="Times New Roman"/>
        </w:rPr>
        <w:t xml:space="preserve"> Kocsis András</w:t>
      </w:r>
    </w:p>
    <w:p w:rsidR="00482F01" w:rsidRDefault="0000144E">
      <w:pPr>
        <w:pStyle w:val="Standard"/>
        <w:numPr>
          <w:ilvl w:val="0"/>
          <w:numId w:val="6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Batsányi hitvese, Baumberg </w:t>
      </w:r>
      <w:r>
        <w:rPr>
          <w:rFonts w:ascii="Times New Roman" w:hAnsi="Times New Roman"/>
        </w:rPr>
        <w:t>Gabriella osztrák költőnő bronz mellszobra a Malom-tó közelében, mészkő talapzaton látható.</w:t>
      </w:r>
    </w:p>
    <w:p w:rsidR="00482F01" w:rsidRDefault="0000144E">
      <w:pPr>
        <w:pStyle w:val="Standard"/>
        <w:numPr>
          <w:ilvl w:val="1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Talapzatán felirat: Batsányiné Baumberg Gabriella 1766-1839.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18. KOSFEJES IVÓKÚT (MALOM-TÓ)</w:t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</w:rPr>
      </w:pPr>
    </w:p>
    <w:p w:rsidR="00482F01" w:rsidRDefault="0000144E">
      <w:pPr>
        <w:pStyle w:val="Textbody"/>
        <w:numPr>
          <w:ilvl w:val="0"/>
          <w:numId w:val="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 xml:space="preserve">Alkotó: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Raffay Béla</w:t>
      </w:r>
    </w:p>
    <w:p w:rsidR="00482F01" w:rsidRDefault="0000144E">
      <w:pPr>
        <w:pStyle w:val="Textbody"/>
        <w:numPr>
          <w:ilvl w:val="0"/>
          <w:numId w:val="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Avatás: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 1995.</w:t>
      </w:r>
    </w:p>
    <w:p w:rsidR="00482F01" w:rsidRDefault="0000144E">
      <w:pPr>
        <w:pStyle w:val="Textbody"/>
        <w:numPr>
          <w:ilvl w:val="0"/>
          <w:numId w:val="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Leírás:</w:t>
      </w:r>
    </w:p>
    <w:p w:rsidR="00482F01" w:rsidRDefault="0000144E">
      <w:pPr>
        <w:pStyle w:val="Textbody"/>
        <w:numPr>
          <w:ilvl w:val="1"/>
          <w:numId w:val="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A Kosfejes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ivókút a Malom-tó sétányán, a malomkerékkel majdnem szemben található.</w:t>
      </w:r>
    </w:p>
    <w:p w:rsidR="00482F01" w:rsidRDefault="0000144E">
      <w:pPr>
        <w:pStyle w:val="Textbody"/>
        <w:numPr>
          <w:ilvl w:val="1"/>
          <w:numId w:val="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bazaltkőből kirakott burkolaton áll az ivókút, iható vizet ad az arra járó turistáknak.</w:t>
      </w:r>
    </w:p>
    <w:p w:rsidR="00482F01" w:rsidRDefault="0000144E">
      <w:pPr>
        <w:pStyle w:val="Textbody"/>
        <w:numPr>
          <w:ilvl w:val="1"/>
          <w:numId w:val="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Raffay Béla ivókútjaiból öt darab működik a városban. A kedvtelésből készült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kútkifolyókból szám szerint nyolc darabot vásárolt meg a város, azzal az elképzeléssel, hogy minden évben egy-egy ivókút átadásra kerül.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19. SZÖKŐKÚT (MALOM-TÓ)</w:t>
      </w:r>
    </w:p>
    <w:p w:rsidR="00482F01" w:rsidRDefault="00482F01">
      <w:pPr>
        <w:pStyle w:val="Textbody"/>
        <w:spacing w:after="0"/>
        <w:jc w:val="both"/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Tapolca belvárosának ékköve a mesterségesen létrehozott Malom-tó és az azt övező hangulatos u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tcácskák. A Tapolca-patak felduzzasztásával a település központjában tóegyüttest alakítottak ki, amely két részre tagolódik. Az ismertebb a fenti állóvíz, a mélykék színű Nagy-tó. Ugyanitt azonban egy másik tó is áll, ez a felső tóból egy fából készült víz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imalomon mentén kapja a kristálytiszta vizet. A kicsit alacsonyabban elhelyezkedő Kis-tó olyan tiszta, hogy kavicsos aljára is könnyedén lelátni. Míg a fenti állóvíz körül szépen felújított lakóépületek, éttermek és kávézók tömörülnek, az alsó tó környéke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zöldben úszik. A fákkal és csodás gyeppel beültetett kertben kacsák mászkálnak, a vízben pedig rengeteg narancs árnyalatú Koi ponty úszik a vízi növények között. A két tó közötti malomkerék menti csobogó vízfelhője és a Nagy-tó közepén feltörő szökőkút han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gulatossá teszi a környezetet.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lastRenderedPageBreak/>
        <w:t>20. BATSÁNYI JÁNOS SZOBOR (BATSÁNYI TÉR)</w:t>
      </w:r>
    </w:p>
    <w:p w:rsidR="00482F01" w:rsidRDefault="0000144E">
      <w:pPr>
        <w:pStyle w:val="Textbody"/>
        <w:spacing w:after="0"/>
        <w:jc w:val="both"/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-2029</wp:posOffset>
            </wp:positionH>
            <wp:positionV relativeFrom="paragraph">
              <wp:posOffset>-1938</wp:posOffset>
            </wp:positionV>
            <wp:extent cx="1929137" cy="2572984"/>
            <wp:effectExtent l="0" t="0" r="0" b="0"/>
            <wp:wrapTight wrapText="bothSides">
              <wp:wrapPolygon edited="0">
                <wp:start x="0" y="0"/>
                <wp:lineTo x="0" y="21435"/>
                <wp:lineTo x="21330" y="21435"/>
                <wp:lineTo x="21330" y="0"/>
                <wp:lineTo x="0" y="0"/>
              </wp:wrapPolygon>
            </wp:wrapTight>
            <wp:docPr id="10" name="Ké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137" cy="25729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00144E">
      <w:pPr>
        <w:pStyle w:val="Standard"/>
        <w:numPr>
          <w:ilvl w:val="0"/>
          <w:numId w:val="8"/>
        </w:numPr>
        <w:jc w:val="both"/>
      </w:pPr>
      <w:r>
        <w:rPr>
          <w:rFonts w:ascii="Times New Roman" w:hAnsi="Times New Roman"/>
          <w:b/>
          <w:bCs/>
        </w:rPr>
        <w:t>Cím:</w:t>
      </w:r>
      <w:r>
        <w:rPr>
          <w:rFonts w:ascii="Times New Roman" w:hAnsi="Times New Roman"/>
        </w:rPr>
        <w:t xml:space="preserve"> Tapolca, Batsányi tér (Nagy-tó körüli sétány ÉNY-i része)</w:t>
      </w:r>
    </w:p>
    <w:p w:rsidR="00482F01" w:rsidRDefault="0000144E">
      <w:pPr>
        <w:pStyle w:val="Standard"/>
        <w:numPr>
          <w:ilvl w:val="0"/>
          <w:numId w:val="8"/>
        </w:numPr>
        <w:jc w:val="both"/>
      </w:pPr>
      <w:r>
        <w:rPr>
          <w:rFonts w:ascii="Times New Roman" w:hAnsi="Times New Roman"/>
          <w:b/>
          <w:bCs/>
        </w:rPr>
        <w:t xml:space="preserve">Szobrász: </w:t>
      </w:r>
      <w:r>
        <w:rPr>
          <w:rFonts w:ascii="Times New Roman" w:hAnsi="Times New Roman"/>
        </w:rPr>
        <w:t>Segesdi György (1960.)</w:t>
      </w:r>
    </w:p>
    <w:p w:rsidR="00482F01" w:rsidRDefault="0000144E">
      <w:pPr>
        <w:pStyle w:val="Standard"/>
        <w:numPr>
          <w:ilvl w:val="0"/>
          <w:numId w:val="8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8"/>
        </w:numPr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költő bronz alakja mészkő talapzaton áll.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 xml:space="preserve">21. MARTON </w:t>
      </w:r>
      <w:r>
        <w:rPr>
          <w:rStyle w:val="StrongEmphasis"/>
          <w:rFonts w:ascii="Times New Roman" w:eastAsia="Symbol" w:hAnsi="Times New Roman"/>
          <w:color w:val="000000"/>
        </w:rPr>
        <w:t>LÁSZLÓ EMLÉKMÚZEUM (MALOM-TÓ)</w:t>
      </w:r>
    </w:p>
    <w:p w:rsidR="00482F01" w:rsidRDefault="00482F01">
      <w:pPr>
        <w:pStyle w:val="Standard"/>
        <w:jc w:val="both"/>
      </w:pPr>
    </w:p>
    <w:p w:rsidR="00482F01" w:rsidRDefault="0000144E">
      <w:pPr>
        <w:pStyle w:val="Standard"/>
        <w:jc w:val="both"/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-2029</wp:posOffset>
            </wp:positionH>
            <wp:positionV relativeFrom="paragraph">
              <wp:posOffset>-274</wp:posOffset>
            </wp:positionV>
            <wp:extent cx="3141348" cy="2098035"/>
            <wp:effectExtent l="0" t="0" r="1902" b="0"/>
            <wp:wrapTight wrapText="bothSides">
              <wp:wrapPolygon edited="0">
                <wp:start x="0" y="0"/>
                <wp:lineTo x="0" y="21384"/>
                <wp:lineTo x="21482" y="21384"/>
                <wp:lineTo x="21482" y="0"/>
                <wp:lineTo x="0" y="0"/>
              </wp:wrapPolygon>
            </wp:wrapTight>
            <wp:docPr id="11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348" cy="20980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00144E">
      <w:pPr>
        <w:suppressAutoHyphens w:val="0"/>
        <w:spacing w:before="100" w:after="100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lang w:eastAsia="hu-HU" w:bidi="ar-SA"/>
        </w:rPr>
        <w:t>Marton László</w:t>
      </w:r>
      <w:r>
        <w:rPr>
          <w:rFonts w:ascii="Times New Roman" w:eastAsia="Times New Roman" w:hAnsi="Times New Roman" w:cs="Times New Roman"/>
          <w:kern w:val="0"/>
          <w:lang w:eastAsia="hu-HU" w:bidi="ar-SA"/>
        </w:rPr>
        <w:t xml:space="preserve"> (</w:t>
      </w:r>
      <w:hyperlink r:id="rId20" w:tooltip="Tapolca" w:history="1">
        <w:r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hu-HU" w:bidi="ar-SA"/>
          </w:rPr>
          <w:t>Tapolca</w:t>
        </w:r>
      </w:hyperlink>
      <w:r>
        <w:rPr>
          <w:rFonts w:ascii="Times New Roman" w:eastAsia="Times New Roman" w:hAnsi="Times New Roman" w:cs="Times New Roman"/>
          <w:kern w:val="0"/>
          <w:lang w:eastAsia="hu-HU" w:bidi="ar-SA"/>
        </w:rPr>
        <w:t xml:space="preserve">, </w:t>
      </w:r>
      <w:hyperlink r:id="rId21" w:tooltip="Zala vármegye" w:history="1">
        <w:r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hu-HU" w:bidi="ar-SA"/>
          </w:rPr>
          <w:t>Zala vármegye</w:t>
        </w:r>
      </w:hyperlink>
      <w:r>
        <w:rPr>
          <w:rFonts w:ascii="Times New Roman" w:eastAsia="Times New Roman" w:hAnsi="Times New Roman" w:cs="Times New Roman"/>
          <w:kern w:val="0"/>
          <w:lang w:eastAsia="hu-HU" w:bidi="ar-SA"/>
        </w:rPr>
        <w:t xml:space="preserve">, </w:t>
      </w:r>
      <w:hyperlink r:id="rId22" w:tooltip="1925" w:history="1">
        <w:r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hu-HU" w:bidi="ar-SA"/>
          </w:rPr>
          <w:t>1925</w:t>
        </w:r>
      </w:hyperlink>
      <w:r>
        <w:rPr>
          <w:rFonts w:ascii="Times New Roman" w:eastAsia="Times New Roman" w:hAnsi="Times New Roman" w:cs="Times New Roman"/>
          <w:kern w:val="0"/>
          <w:lang w:eastAsia="hu-HU" w:bidi="ar-SA"/>
        </w:rPr>
        <w:t xml:space="preserve">. </w:t>
      </w:r>
      <w:hyperlink r:id="rId23" w:tooltip="November 5." w:history="1">
        <w:r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hu-HU" w:bidi="ar-SA"/>
          </w:rPr>
          <w:t>november 5.</w:t>
        </w:r>
      </w:hyperlink>
      <w:r>
        <w:rPr>
          <w:rFonts w:ascii="Times New Roman" w:eastAsia="Times New Roman" w:hAnsi="Times New Roman" w:cs="Times New Roman"/>
          <w:kern w:val="0"/>
          <w:lang w:eastAsia="hu-HU" w:bidi="ar-SA"/>
        </w:rPr>
        <w:t xml:space="preserve"> – </w:t>
      </w:r>
      <w:hyperlink r:id="rId24" w:tooltip="Budapest" w:history="1">
        <w:r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hu-HU" w:bidi="ar-SA"/>
          </w:rPr>
          <w:t>Budapest</w:t>
        </w:r>
      </w:hyperlink>
      <w:r>
        <w:rPr>
          <w:rFonts w:ascii="Times New Roman" w:eastAsia="Times New Roman" w:hAnsi="Times New Roman" w:cs="Times New Roman"/>
          <w:kern w:val="0"/>
          <w:lang w:eastAsia="hu-HU" w:bidi="ar-SA"/>
        </w:rPr>
        <w:t xml:space="preserve">, </w:t>
      </w:r>
      <w:hyperlink r:id="rId25" w:tooltip="2008" w:history="1">
        <w:r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hu-HU" w:bidi="ar-SA"/>
          </w:rPr>
          <w:t>2008</w:t>
        </w:r>
      </w:hyperlink>
      <w:r>
        <w:rPr>
          <w:rFonts w:ascii="Times New Roman" w:eastAsia="Times New Roman" w:hAnsi="Times New Roman" w:cs="Times New Roman"/>
          <w:kern w:val="0"/>
          <w:lang w:eastAsia="hu-HU" w:bidi="ar-SA"/>
        </w:rPr>
        <w:t xml:space="preserve">. </w:t>
      </w:r>
      <w:hyperlink r:id="rId26" w:tooltip="Október 5." w:history="1">
        <w:r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hu-HU" w:bidi="ar-SA"/>
          </w:rPr>
          <w:t>október 5.</w:t>
        </w:r>
      </w:hyperlink>
      <w:r>
        <w:rPr>
          <w:rFonts w:ascii="Times New Roman" w:eastAsia="Times New Roman" w:hAnsi="Times New Roman" w:cs="Times New Roman"/>
          <w:kern w:val="0"/>
          <w:lang w:eastAsia="hu-HU" w:bidi="ar-SA"/>
        </w:rPr>
        <w:t>) Munkácsy Mihály-díjas, érde</w:t>
      </w:r>
      <w:r>
        <w:rPr>
          <w:rFonts w:ascii="Times New Roman" w:eastAsia="Times New Roman" w:hAnsi="Times New Roman" w:cs="Times New Roman"/>
          <w:kern w:val="0"/>
          <w:lang w:eastAsia="hu-HU" w:bidi="ar-SA"/>
        </w:rPr>
        <w:t xml:space="preserve">mes és kiváló művész, a Magyar Köztársasági Érdemrend tisztikeresztjével kitüntetett, </w:t>
      </w:r>
      <w:hyperlink r:id="rId27" w:tooltip="Kossuth-díj" w:history="1">
        <w:r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hu-HU" w:bidi="ar-SA"/>
          </w:rPr>
          <w:t>Kossuth-díjas</w:t>
        </w:r>
      </w:hyperlink>
      <w:r>
        <w:rPr>
          <w:rFonts w:ascii="Times New Roman" w:eastAsia="Times New Roman" w:hAnsi="Times New Roman" w:cs="Times New Roman"/>
          <w:kern w:val="0"/>
          <w:lang w:eastAsia="hu-HU" w:bidi="ar-SA"/>
        </w:rPr>
        <w:t xml:space="preserve"> szobrászművész. Másfél száz köztéri alkotása található országszerte, egyedül Bud</w:t>
      </w:r>
      <w:r>
        <w:rPr>
          <w:rFonts w:ascii="Times New Roman" w:eastAsia="Times New Roman" w:hAnsi="Times New Roman" w:cs="Times New Roman"/>
          <w:kern w:val="0"/>
          <w:lang w:eastAsia="hu-HU" w:bidi="ar-SA"/>
        </w:rPr>
        <w:t>apesten is negyvennél több. Emlékmúzeuma szülővárosában a Malom-tó partján található. Tapolcán 10 köztéri szobra is megtalálható.</w:t>
      </w:r>
    </w:p>
    <w:p w:rsidR="00482F01" w:rsidRDefault="00482F01">
      <w:pPr>
        <w:pStyle w:val="Standard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24643</wp:posOffset>
            </wp:positionH>
            <wp:positionV relativeFrom="paragraph">
              <wp:posOffset>44668</wp:posOffset>
            </wp:positionV>
            <wp:extent cx="1901961" cy="2535622"/>
            <wp:effectExtent l="0" t="0" r="3039" b="0"/>
            <wp:wrapTight wrapText="bothSides">
              <wp:wrapPolygon edited="0">
                <wp:start x="0" y="0"/>
                <wp:lineTo x="0" y="21421"/>
                <wp:lineTo x="21420" y="21421"/>
                <wp:lineTo x="21420" y="0"/>
                <wp:lineTo x="0" y="0"/>
              </wp:wrapPolygon>
            </wp:wrapTight>
            <wp:docPr id="12" name="Kép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961" cy="25356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22. NÉGY ÉVSZAK SZOBOR (MALOM-TÓ)</w:t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FF3333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FF3333"/>
        </w:rPr>
      </w:pPr>
    </w:p>
    <w:p w:rsidR="00482F01" w:rsidRDefault="0000144E">
      <w:pPr>
        <w:pStyle w:val="Standard"/>
        <w:numPr>
          <w:ilvl w:val="0"/>
          <w:numId w:val="9"/>
        </w:numPr>
        <w:jc w:val="both"/>
      </w:pPr>
      <w:r>
        <w:rPr>
          <w:rFonts w:ascii="Times New Roman" w:hAnsi="Times New Roman"/>
          <w:b/>
          <w:bCs/>
        </w:rPr>
        <w:t xml:space="preserve">Cím: </w:t>
      </w:r>
      <w:r>
        <w:rPr>
          <w:rFonts w:ascii="Times New Roman" w:hAnsi="Times New Roman"/>
        </w:rPr>
        <w:t>Tapolca, Malom-tó</w:t>
      </w:r>
    </w:p>
    <w:p w:rsidR="00482F01" w:rsidRDefault="0000144E">
      <w:pPr>
        <w:pStyle w:val="Standard"/>
        <w:numPr>
          <w:ilvl w:val="0"/>
          <w:numId w:val="9"/>
        </w:numPr>
        <w:jc w:val="both"/>
      </w:pPr>
      <w:r>
        <w:rPr>
          <w:rFonts w:ascii="Times New Roman" w:hAnsi="Times New Roman"/>
          <w:b/>
          <w:bCs/>
        </w:rPr>
        <w:t xml:space="preserve">Szobrász: </w:t>
      </w:r>
      <w:r>
        <w:rPr>
          <w:rFonts w:ascii="Times New Roman" w:hAnsi="Times New Roman"/>
        </w:rPr>
        <w:t>Marton László (1992.)</w:t>
      </w:r>
    </w:p>
    <w:p w:rsidR="00482F01" w:rsidRDefault="0000144E">
      <w:pPr>
        <w:pStyle w:val="Standard"/>
        <w:numPr>
          <w:ilvl w:val="0"/>
          <w:numId w:val="9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Alacsony </w:t>
      </w:r>
      <w:r>
        <w:rPr>
          <w:rFonts w:ascii="Times New Roman" w:hAnsi="Times New Roman"/>
        </w:rPr>
        <w:t>kőoszlopokon álló allegorikus alakok.</w:t>
      </w:r>
    </w:p>
    <w:p w:rsidR="00482F01" w:rsidRDefault="0000144E">
      <w:pPr>
        <w:pStyle w:val="Standard"/>
        <w:numPr>
          <w:ilvl w:val="1"/>
          <w:numId w:val="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Az alkotó a Malom-tó melletti téren található.</w:t>
      </w:r>
    </w:p>
    <w:p w:rsidR="00482F01" w:rsidRDefault="0000144E">
      <w:pPr>
        <w:pStyle w:val="Standard"/>
        <w:numPr>
          <w:ilvl w:val="1"/>
          <w:numId w:val="9"/>
        </w:numPr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négy női alak, az évszakokat ábrázolja.</w:t>
      </w: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00144E">
      <w:pPr>
        <w:pStyle w:val="Standard"/>
        <w:jc w:val="both"/>
      </w:pPr>
      <w:r>
        <w:rPr>
          <w:b/>
          <w:bCs/>
          <w:noProof/>
        </w:rPr>
        <w:lastRenderedPageBreak/>
        <w:drawing>
          <wp:inline distT="0" distB="0" distL="0" distR="0">
            <wp:extent cx="3487786" cy="2324706"/>
            <wp:effectExtent l="0" t="0" r="0" b="0"/>
            <wp:docPr id="13" name="Kép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7786" cy="23247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82F01" w:rsidRDefault="00482F01">
      <w:pPr>
        <w:pStyle w:val="Standard"/>
        <w:jc w:val="both"/>
      </w:pPr>
    </w:p>
    <w:p w:rsidR="00482F01" w:rsidRDefault="0000144E">
      <w:pPr>
        <w:pStyle w:val="Standard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23. KIS KIRÁLYLÁNY SZOBOR (FŐ TÉR)</w:t>
      </w:r>
    </w:p>
    <w:p w:rsidR="00482F01" w:rsidRDefault="00482F01">
      <w:pPr>
        <w:pStyle w:val="Standard"/>
        <w:jc w:val="both"/>
      </w:pPr>
    </w:p>
    <w:p w:rsidR="00482F01" w:rsidRDefault="0000144E">
      <w:pPr>
        <w:pStyle w:val="Standard"/>
        <w:jc w:val="both"/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-2029</wp:posOffset>
            </wp:positionH>
            <wp:positionV relativeFrom="paragraph">
              <wp:posOffset>-493</wp:posOffset>
            </wp:positionV>
            <wp:extent cx="1144271" cy="1525905"/>
            <wp:effectExtent l="0" t="0" r="0" b="0"/>
            <wp:wrapTight wrapText="bothSides">
              <wp:wrapPolygon edited="0">
                <wp:start x="0" y="0"/>
                <wp:lineTo x="0" y="21303"/>
                <wp:lineTo x="21216" y="21303"/>
                <wp:lineTo x="21216" y="0"/>
                <wp:lineTo x="0" y="0"/>
              </wp:wrapPolygon>
            </wp:wrapTight>
            <wp:docPr id="14" name="Ké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271" cy="15259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482F01">
      <w:pPr>
        <w:pStyle w:val="Standard"/>
        <w:jc w:val="both"/>
      </w:pPr>
    </w:p>
    <w:p w:rsidR="00482F01" w:rsidRDefault="0000144E">
      <w:pPr>
        <w:pStyle w:val="Standard"/>
        <w:numPr>
          <w:ilvl w:val="0"/>
          <w:numId w:val="10"/>
        </w:numPr>
        <w:jc w:val="both"/>
      </w:pPr>
      <w:r>
        <w:rPr>
          <w:rFonts w:ascii="Times New Roman" w:hAnsi="Times New Roman"/>
          <w:b/>
          <w:bCs/>
        </w:rPr>
        <w:t>Cím:</w:t>
      </w:r>
      <w:r>
        <w:rPr>
          <w:rFonts w:ascii="Times New Roman" w:hAnsi="Times New Roman"/>
        </w:rPr>
        <w:t xml:space="preserve"> Tapolca, Fő tér</w:t>
      </w:r>
    </w:p>
    <w:p w:rsidR="00482F01" w:rsidRDefault="0000144E">
      <w:pPr>
        <w:pStyle w:val="Standard"/>
        <w:numPr>
          <w:ilvl w:val="0"/>
          <w:numId w:val="10"/>
        </w:numPr>
        <w:jc w:val="both"/>
      </w:pPr>
      <w:r>
        <w:rPr>
          <w:rFonts w:ascii="Times New Roman" w:hAnsi="Times New Roman"/>
          <w:b/>
          <w:bCs/>
        </w:rPr>
        <w:t xml:space="preserve">Szobrász: </w:t>
      </w:r>
      <w:r>
        <w:rPr>
          <w:rFonts w:ascii="Times New Roman" w:hAnsi="Times New Roman"/>
        </w:rPr>
        <w:t>Marton László (1990.)</w:t>
      </w:r>
    </w:p>
    <w:p w:rsidR="00482F01" w:rsidRDefault="0000144E">
      <w:pPr>
        <w:pStyle w:val="Standard"/>
        <w:numPr>
          <w:ilvl w:val="0"/>
          <w:numId w:val="10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1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szobor eredeti (50 </w:t>
      </w:r>
      <w:r>
        <w:rPr>
          <w:rFonts w:ascii="Times New Roman" w:hAnsi="Times New Roman"/>
        </w:rPr>
        <w:t>cm-es) kisplasztikáját a művész 1972-ben mintázta legidősebb lányáról, az akkor 5 éves Évikéről. Az eredeti kisplasztika a Magyar Nemzeti Galéria tulajdona. Nagyobb változata 1990 óta ül a Dunakorzón, a Vigadó előtt, a másodpéldány került Tapolcára. Egy to</w:t>
      </w:r>
      <w:r>
        <w:rPr>
          <w:rFonts w:ascii="Times New Roman" w:hAnsi="Times New Roman"/>
        </w:rPr>
        <w:t>vábbi másolata Tokióban, a Tokyo Metropolitan Art Space kulturális központ koncertterme előtti csarnokban látható.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24. SZENTHÁROMSÁG SZOBOR (FŐ TÉR)</w:t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</w:rPr>
      </w:pPr>
    </w:p>
    <w:p w:rsidR="00482F01" w:rsidRDefault="0000144E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-2029</wp:posOffset>
            </wp:positionH>
            <wp:positionV relativeFrom="paragraph">
              <wp:posOffset>-2926</wp:posOffset>
            </wp:positionV>
            <wp:extent cx="2193709" cy="3290111"/>
            <wp:effectExtent l="0" t="0" r="0" b="5539"/>
            <wp:wrapTight wrapText="bothSides">
              <wp:wrapPolygon edited="0">
                <wp:start x="0" y="0"/>
                <wp:lineTo x="0" y="21512"/>
                <wp:lineTo x="21387" y="21512"/>
                <wp:lineTo x="21387" y="0"/>
                <wp:lineTo x="0" y="0"/>
              </wp:wrapPolygon>
            </wp:wrapTight>
            <wp:docPr id="15" name="Ké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709" cy="32901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</w:rPr>
      </w:pPr>
    </w:p>
    <w:p w:rsidR="00482F01" w:rsidRDefault="0000144E">
      <w:pPr>
        <w:pStyle w:val="Standard"/>
        <w:numPr>
          <w:ilvl w:val="0"/>
          <w:numId w:val="11"/>
        </w:numPr>
        <w:jc w:val="both"/>
      </w:pPr>
      <w:r>
        <w:rPr>
          <w:rFonts w:ascii="Times New Roman" w:hAnsi="Times New Roman"/>
          <w:b/>
          <w:bCs/>
        </w:rPr>
        <w:t>Cím:</w:t>
      </w:r>
      <w:r>
        <w:rPr>
          <w:rFonts w:ascii="Times New Roman" w:hAnsi="Times New Roman"/>
        </w:rPr>
        <w:t xml:space="preserve"> Tapolca, Fő tér</w:t>
      </w:r>
    </w:p>
    <w:p w:rsidR="00482F01" w:rsidRDefault="0000144E">
      <w:pPr>
        <w:pStyle w:val="Standard"/>
        <w:numPr>
          <w:ilvl w:val="0"/>
          <w:numId w:val="11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hatszögletű lépcsős talapzaton álló, barokk mészkő szoborcsoportot Padá</w:t>
      </w:r>
      <w:r>
        <w:rPr>
          <w:rFonts w:ascii="Times New Roman" w:hAnsi="Times New Roman"/>
        </w:rPr>
        <w:t>nyi Biró Márton veszprémi püspök állíttatta 1757-ben.</w:t>
      </w:r>
    </w:p>
    <w:p w:rsidR="00482F01" w:rsidRDefault="0000144E">
      <w:pPr>
        <w:pStyle w:val="Standard"/>
        <w:numPr>
          <w:ilvl w:val="1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1998-ban helyreállították.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25. WASS ALBERT MELLSZOBOR (BATSÁNYI JÁNOS U. 1.)</w:t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</w:rPr>
      </w:pPr>
    </w:p>
    <w:p w:rsidR="00482F01" w:rsidRDefault="0000144E">
      <w:pPr>
        <w:pStyle w:val="Standard"/>
        <w:numPr>
          <w:ilvl w:val="0"/>
          <w:numId w:val="12"/>
        </w:numPr>
        <w:jc w:val="both"/>
      </w:pPr>
      <w:r>
        <w:rPr>
          <w:rFonts w:ascii="Times New Roman" w:hAnsi="Times New Roman"/>
          <w:b/>
          <w:bCs/>
        </w:rPr>
        <w:lastRenderedPageBreak/>
        <w:t xml:space="preserve">Cím: </w:t>
      </w:r>
      <w:r>
        <w:rPr>
          <w:rFonts w:ascii="Times New Roman" w:hAnsi="Times New Roman"/>
        </w:rPr>
        <w:t>Tapolca, Batsányi János utca 1.</w:t>
      </w:r>
    </w:p>
    <w:p w:rsidR="00482F01" w:rsidRDefault="0000144E">
      <w:pPr>
        <w:pStyle w:val="Standard"/>
        <w:numPr>
          <w:ilvl w:val="0"/>
          <w:numId w:val="12"/>
        </w:numPr>
        <w:jc w:val="both"/>
      </w:pPr>
      <w:r>
        <w:rPr>
          <w:rFonts w:ascii="Times New Roman" w:hAnsi="Times New Roman"/>
          <w:b/>
          <w:bCs/>
        </w:rPr>
        <w:t xml:space="preserve">Szobrász: </w:t>
      </w:r>
      <w:r>
        <w:rPr>
          <w:rFonts w:ascii="Times New Roman" w:hAnsi="Times New Roman"/>
        </w:rPr>
        <w:t>Marton László (2008.)</w:t>
      </w:r>
    </w:p>
    <w:p w:rsidR="00482F01" w:rsidRDefault="0000144E">
      <w:pPr>
        <w:pStyle w:val="Standard"/>
        <w:numPr>
          <w:ilvl w:val="0"/>
          <w:numId w:val="12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szobrász utolsó </w:t>
      </w:r>
      <w:r>
        <w:rPr>
          <w:rFonts w:ascii="Times New Roman" w:hAnsi="Times New Roman"/>
        </w:rPr>
        <w:t>alkotása.</w:t>
      </w:r>
    </w:p>
    <w:p w:rsidR="00482F01" w:rsidRDefault="0000144E">
      <w:pPr>
        <w:pStyle w:val="Standard"/>
        <w:numPr>
          <w:ilvl w:val="1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költő-író bronzszobra a nevét viselő könyvtár és múzeum előtt áll.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27. METAMORFÓZIS-SZOBOR (HŐSÖK TERE)</w:t>
      </w:r>
    </w:p>
    <w:p w:rsidR="00482F01" w:rsidRDefault="0000144E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-2029</wp:posOffset>
            </wp:positionH>
            <wp:positionV relativeFrom="paragraph">
              <wp:posOffset>-1261</wp:posOffset>
            </wp:positionV>
            <wp:extent cx="3432602" cy="2290059"/>
            <wp:effectExtent l="0" t="0" r="0" b="0"/>
            <wp:wrapTight wrapText="bothSides">
              <wp:wrapPolygon edited="0">
                <wp:start x="0" y="0"/>
                <wp:lineTo x="0" y="21384"/>
                <wp:lineTo x="21460" y="21384"/>
                <wp:lineTo x="21460" y="0"/>
                <wp:lineTo x="0" y="0"/>
              </wp:wrapPolygon>
            </wp:wrapTight>
            <wp:docPr id="16" name="Ké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2602" cy="22900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</w:rPr>
      </w:pPr>
    </w:p>
    <w:p w:rsidR="00482F01" w:rsidRDefault="0000144E">
      <w:pPr>
        <w:pStyle w:val="Standard"/>
        <w:numPr>
          <w:ilvl w:val="0"/>
          <w:numId w:val="13"/>
        </w:numPr>
        <w:jc w:val="both"/>
      </w:pPr>
      <w:r>
        <w:rPr>
          <w:rFonts w:ascii="Times New Roman" w:hAnsi="Times New Roman"/>
          <w:b/>
          <w:bCs/>
        </w:rPr>
        <w:t xml:space="preserve">Szobrász: </w:t>
      </w:r>
      <w:r>
        <w:rPr>
          <w:rFonts w:ascii="Times New Roman" w:hAnsi="Times New Roman"/>
        </w:rPr>
        <w:t>R. Kiss Lenke</w:t>
      </w:r>
    </w:p>
    <w:p w:rsidR="00482F01" w:rsidRDefault="0000144E">
      <w:pPr>
        <w:pStyle w:val="Standard"/>
        <w:numPr>
          <w:ilvl w:val="0"/>
          <w:numId w:val="13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Textbody"/>
        <w:numPr>
          <w:ilvl w:val="1"/>
          <w:numId w:val="13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1982-ben készült, eredetileg szökőkúttal, amelynek a medencéje ma dús vegetációjú </w:t>
      </w:r>
      <w:r>
        <w:rPr>
          <w:rFonts w:ascii="Times New Roman" w:hAnsi="Times New Roman"/>
        </w:rPr>
        <w:t>növényzettel van beültetve.</w:t>
      </w:r>
    </w:p>
    <w:p w:rsidR="00482F01" w:rsidRDefault="0000144E">
      <w:pPr>
        <w:pStyle w:val="Textbody"/>
        <w:numPr>
          <w:ilvl w:val="1"/>
          <w:numId w:val="1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Anyaga rozsdamentes acél.</w:t>
      </w:r>
    </w:p>
    <w:p w:rsidR="00482F01" w:rsidRDefault="00482F01">
      <w:pPr>
        <w:pStyle w:val="Textbody"/>
        <w:jc w:val="both"/>
        <w:rPr>
          <w:rFonts w:ascii="Times New Roman" w:hAnsi="Times New Roman"/>
        </w:rPr>
      </w:pPr>
    </w:p>
    <w:p w:rsidR="00482F01" w:rsidRDefault="00482F01">
      <w:pPr>
        <w:pStyle w:val="Textbody"/>
        <w:jc w:val="both"/>
        <w:rPr>
          <w:rFonts w:ascii="Times New Roman" w:hAnsi="Times New Roman"/>
        </w:rPr>
      </w:pPr>
    </w:p>
    <w:p w:rsidR="00482F01" w:rsidRDefault="00482F01">
      <w:pPr>
        <w:pStyle w:val="Textbody"/>
        <w:jc w:val="both"/>
        <w:rPr>
          <w:rFonts w:ascii="Times New Roman" w:hAnsi="Times New Roman"/>
        </w:rPr>
      </w:pPr>
    </w:p>
    <w:p w:rsidR="00482F01" w:rsidRDefault="00482F01">
      <w:pPr>
        <w:pStyle w:val="Textbody"/>
        <w:jc w:val="both"/>
        <w:rPr>
          <w:rFonts w:ascii="Times New Roman" w:hAnsi="Times New Roman"/>
        </w:rPr>
      </w:pPr>
    </w:p>
    <w:p w:rsidR="00482F01" w:rsidRDefault="00482F01">
      <w:pPr>
        <w:pStyle w:val="Textbody"/>
        <w:jc w:val="both"/>
        <w:rPr>
          <w:rFonts w:ascii="Times New Roman" w:hAnsi="Times New Roman"/>
        </w:rPr>
      </w:pPr>
    </w:p>
    <w:p w:rsidR="00482F01" w:rsidRDefault="00482F01">
      <w:pPr>
        <w:pStyle w:val="Textbody"/>
        <w:jc w:val="both"/>
        <w:rPr>
          <w:rFonts w:ascii="Times New Roman" w:hAnsi="Times New Roman"/>
        </w:rPr>
      </w:pPr>
    </w:p>
    <w:p w:rsidR="00482F01" w:rsidRDefault="0000144E">
      <w:pPr>
        <w:pStyle w:val="Textbody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28. SZOMORÚ TÖRTÉNELMÜNK (HŐSÖK TERE)</w:t>
      </w:r>
    </w:p>
    <w:p w:rsidR="00482F01" w:rsidRDefault="0000144E">
      <w:pPr>
        <w:pStyle w:val="Textbody"/>
        <w:jc w:val="both"/>
      </w:pPr>
      <w:r>
        <w:rPr>
          <w:noProof/>
        </w:rPr>
        <w:drawing>
          <wp:inline distT="0" distB="0" distL="0" distR="0">
            <wp:extent cx="5269970" cy="3510024"/>
            <wp:effectExtent l="0" t="0" r="6880" b="0"/>
            <wp:docPr id="17" name="Kép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970" cy="35100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82F01" w:rsidRDefault="0000144E">
      <w:pPr>
        <w:pStyle w:val="Standard"/>
        <w:numPr>
          <w:ilvl w:val="0"/>
          <w:numId w:val="14"/>
        </w:numPr>
        <w:jc w:val="both"/>
      </w:pPr>
      <w:r>
        <w:rPr>
          <w:rFonts w:ascii="Times New Roman" w:hAnsi="Times New Roman"/>
          <w:b/>
          <w:bCs/>
        </w:rPr>
        <w:t xml:space="preserve">Cím: </w:t>
      </w:r>
      <w:r>
        <w:rPr>
          <w:rFonts w:ascii="Times New Roman" w:hAnsi="Times New Roman"/>
        </w:rPr>
        <w:t>Tapolca, Hősök tere</w:t>
      </w:r>
    </w:p>
    <w:p w:rsidR="00482F01" w:rsidRDefault="0000144E">
      <w:pPr>
        <w:pStyle w:val="Standard"/>
        <w:numPr>
          <w:ilvl w:val="0"/>
          <w:numId w:val="14"/>
        </w:numPr>
        <w:jc w:val="both"/>
      </w:pPr>
      <w:r>
        <w:rPr>
          <w:rFonts w:ascii="Times New Roman" w:hAnsi="Times New Roman"/>
          <w:b/>
          <w:bCs/>
        </w:rPr>
        <w:t xml:space="preserve">Szobrász: </w:t>
      </w:r>
      <w:r>
        <w:rPr>
          <w:rFonts w:ascii="Times New Roman" w:hAnsi="Times New Roman"/>
        </w:rPr>
        <w:t>Marton László (1990.)</w:t>
      </w:r>
    </w:p>
    <w:p w:rsidR="00482F01" w:rsidRDefault="0000144E">
      <w:pPr>
        <w:pStyle w:val="Standard"/>
        <w:numPr>
          <w:ilvl w:val="0"/>
          <w:numId w:val="14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Leírás:</w:t>
      </w:r>
    </w:p>
    <w:p w:rsidR="00482F01" w:rsidRDefault="0000144E">
      <w:pPr>
        <w:pStyle w:val="Standard"/>
        <w:numPr>
          <w:ilvl w:val="1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Bazaltkőből épült romfal, csuklyás bronz női alak.</w:t>
      </w:r>
    </w:p>
    <w:p w:rsidR="00482F01" w:rsidRDefault="0000144E">
      <w:pPr>
        <w:pStyle w:val="Standard"/>
        <w:numPr>
          <w:ilvl w:val="1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magyar történelemben meghalt </w:t>
      </w:r>
      <w:r>
        <w:rPr>
          <w:rFonts w:ascii="Times New Roman" w:hAnsi="Times New Roman"/>
        </w:rPr>
        <w:t>áldozatok emlékére állították.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-176442</wp:posOffset>
            </wp:positionH>
            <wp:positionV relativeFrom="paragraph">
              <wp:posOffset>195782</wp:posOffset>
            </wp:positionV>
            <wp:extent cx="2058671" cy="2744471"/>
            <wp:effectExtent l="0" t="0" r="0" b="0"/>
            <wp:wrapTight wrapText="bothSides">
              <wp:wrapPolygon edited="0">
                <wp:start x="0" y="0"/>
                <wp:lineTo x="0" y="21440"/>
                <wp:lineTo x="21387" y="21440"/>
                <wp:lineTo x="21387" y="0"/>
                <wp:lineTo x="0" y="0"/>
              </wp:wrapPolygon>
            </wp:wrapTight>
            <wp:docPr id="18" name="Ké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671" cy="27444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</w:rPr>
        <w:t>29. I. VILÁGHÁBORÚS EMLÉKMŰ (HŐSÖK TERE)</w:t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</w:rPr>
      </w:pP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</w:rPr>
      </w:pPr>
    </w:p>
    <w:p w:rsidR="00482F01" w:rsidRDefault="0000144E">
      <w:pPr>
        <w:pStyle w:val="Standard"/>
        <w:numPr>
          <w:ilvl w:val="0"/>
          <w:numId w:val="15"/>
        </w:numPr>
        <w:jc w:val="both"/>
      </w:pPr>
      <w:r>
        <w:rPr>
          <w:rFonts w:ascii="Times New Roman" w:hAnsi="Times New Roman"/>
          <w:b/>
          <w:bCs/>
        </w:rPr>
        <w:t>Cím:</w:t>
      </w:r>
      <w:r>
        <w:rPr>
          <w:rFonts w:ascii="Times New Roman" w:hAnsi="Times New Roman"/>
        </w:rPr>
        <w:t xml:space="preserve"> Tapolca, Hősök tere</w:t>
      </w:r>
    </w:p>
    <w:p w:rsidR="00482F01" w:rsidRDefault="0000144E">
      <w:pPr>
        <w:pStyle w:val="Standard"/>
        <w:numPr>
          <w:ilvl w:val="0"/>
          <w:numId w:val="15"/>
        </w:numPr>
        <w:jc w:val="both"/>
      </w:pPr>
      <w:r>
        <w:rPr>
          <w:rFonts w:ascii="Times New Roman" w:hAnsi="Times New Roman"/>
          <w:b/>
          <w:bCs/>
        </w:rPr>
        <w:t xml:space="preserve">Szobrász: </w:t>
      </w:r>
      <w:r>
        <w:rPr>
          <w:rFonts w:ascii="Times New Roman" w:hAnsi="Times New Roman"/>
        </w:rPr>
        <w:t>Maugsch Gyula (1930.)</w:t>
      </w:r>
    </w:p>
    <w:p w:rsidR="00482F01" w:rsidRDefault="0000144E">
      <w:pPr>
        <w:pStyle w:val="Standard"/>
        <w:numPr>
          <w:ilvl w:val="0"/>
          <w:numId w:val="15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Leírás:</w:t>
      </w:r>
    </w:p>
    <w:p w:rsidR="00482F01" w:rsidRDefault="0000144E">
      <w:pPr>
        <w:pStyle w:val="Standard"/>
        <w:numPr>
          <w:ilvl w:val="1"/>
          <w:numId w:val="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Nagy, lépcsős talapzaton bronz katona áll, kezében zászló és puska.</w:t>
      </w:r>
    </w:p>
    <w:p w:rsidR="00482F01" w:rsidRDefault="0000144E">
      <w:pPr>
        <w:pStyle w:val="Standard"/>
        <w:numPr>
          <w:ilvl w:val="1"/>
          <w:numId w:val="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talapzaton bronz táblán az elesettek nevei, a</w:t>
      </w:r>
      <w:r>
        <w:rPr>
          <w:rFonts w:ascii="Times New Roman" w:hAnsi="Times New Roman"/>
        </w:rPr>
        <w:t>z 1914-1918 felirat és koronás magyar címer.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30. TÜSKÉSGYÍKFEJES IVÓKÚT (DEÁK FERENC U. 19.)</w:t>
      </w:r>
    </w:p>
    <w:p w:rsidR="00482F01" w:rsidRDefault="00482F01">
      <w:pPr>
        <w:pStyle w:val="Standard"/>
        <w:jc w:val="both"/>
        <w:rPr>
          <w:rFonts w:ascii="Times New Roman" w:hAnsi="Times New Roman"/>
        </w:rPr>
      </w:pPr>
    </w:p>
    <w:p w:rsidR="00482F01" w:rsidRDefault="0000144E">
      <w:pPr>
        <w:pStyle w:val="Textbody"/>
        <w:numPr>
          <w:ilvl w:val="0"/>
          <w:numId w:val="16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 xml:space="preserve">Cím: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Tapolca, Deák Ferenc 19.</w:t>
      </w:r>
    </w:p>
    <w:p w:rsidR="00482F01" w:rsidRDefault="0000144E">
      <w:pPr>
        <w:pStyle w:val="Textbody"/>
        <w:numPr>
          <w:ilvl w:val="0"/>
          <w:numId w:val="16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 xml:space="preserve">Alkotó: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Raffay Béla</w:t>
      </w:r>
    </w:p>
    <w:p w:rsidR="00482F01" w:rsidRDefault="0000144E">
      <w:pPr>
        <w:pStyle w:val="Textbody"/>
        <w:numPr>
          <w:ilvl w:val="0"/>
          <w:numId w:val="16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Avatás: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 1993.</w:t>
      </w:r>
    </w:p>
    <w:p w:rsidR="00482F01" w:rsidRDefault="0000144E">
      <w:pPr>
        <w:pStyle w:val="Textbody"/>
        <w:numPr>
          <w:ilvl w:val="0"/>
          <w:numId w:val="16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Leírás:</w:t>
      </w:r>
    </w:p>
    <w:p w:rsidR="00482F01" w:rsidRDefault="0000144E">
      <w:pPr>
        <w:pStyle w:val="Textbody"/>
        <w:numPr>
          <w:ilvl w:val="1"/>
          <w:numId w:val="16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A Tüskésgyíkfejes ivókút a posta előtt található. Egy meglévő bazalt oszlop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felhasználásával készült. A kút oválisan kiképzett bazalt burkolaton áll. A medence és a kifolyó anyaga bronz.</w:t>
      </w:r>
    </w:p>
    <w:p w:rsidR="00482F01" w:rsidRDefault="0000144E">
      <w:pPr>
        <w:pStyle w:val="Textbody"/>
        <w:numPr>
          <w:ilvl w:val="1"/>
          <w:numId w:val="16"/>
        </w:numPr>
        <w:spacing w:after="0"/>
        <w:jc w:val="both"/>
      </w:pPr>
      <w:r>
        <w:rPr>
          <w:rStyle w:val="StrongEmphasis"/>
          <w:rFonts w:eastAsia="Symbol"/>
          <w:b w:val="0"/>
          <w:bCs w:val="0"/>
          <w:color w:val="000000"/>
        </w:rPr>
        <w:t>Az alkotó és felesége kedvenc fája, a páfrányfenyők törzsének utolsó megmaradt faja a Glinkgo biloba. Családi házuk udvarába úgy ültették, hogy a</w:t>
      </w:r>
      <w:r>
        <w:rPr>
          <w:rStyle w:val="StrongEmphasis"/>
          <w:rFonts w:eastAsia="Symbol"/>
          <w:b w:val="0"/>
          <w:bCs w:val="0"/>
          <w:color w:val="000000"/>
        </w:rPr>
        <w:t>z ablakból kinézve, mindig láthassák. E lombhullató fa levelei ősszel sárgára színeződnek, sosem barnulnak meg. Az őszi hónapokban, ha a nap a fára süt, hatalmas napkorongként ragyog a lombja, a látvány lenyűgöző. Ennek a fának a levele ihlette meg a művés</w:t>
      </w:r>
      <w:r>
        <w:rPr>
          <w:rStyle w:val="StrongEmphasis"/>
          <w:rFonts w:eastAsia="Symbol"/>
          <w:b w:val="0"/>
          <w:bCs w:val="0"/>
          <w:color w:val="000000"/>
        </w:rPr>
        <w:t>zt. A kút bronz medencéje egy Glinkgo biloba levelet formáz.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31. GRIFF-FEJES IVÓKÚT (FŐ TÉR)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00144E">
      <w:pPr>
        <w:pStyle w:val="Textbody"/>
        <w:numPr>
          <w:ilvl w:val="0"/>
          <w:numId w:val="1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 xml:space="preserve">Alkotó: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Raffay Béla</w:t>
      </w:r>
    </w:p>
    <w:p w:rsidR="00482F01" w:rsidRDefault="0000144E">
      <w:pPr>
        <w:pStyle w:val="Textbody"/>
        <w:numPr>
          <w:ilvl w:val="0"/>
          <w:numId w:val="1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Avatás: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 2001.</w:t>
      </w:r>
    </w:p>
    <w:p w:rsidR="00482F01" w:rsidRDefault="0000144E">
      <w:pPr>
        <w:pStyle w:val="Textbody"/>
        <w:numPr>
          <w:ilvl w:val="0"/>
          <w:numId w:val="1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 xml:space="preserve">Helyszín: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Tapolca, Fő tér</w:t>
      </w:r>
    </w:p>
    <w:p w:rsidR="00482F01" w:rsidRDefault="0000144E">
      <w:pPr>
        <w:pStyle w:val="Textbody"/>
        <w:numPr>
          <w:ilvl w:val="0"/>
          <w:numId w:val="1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>Leírás:</w:t>
      </w:r>
    </w:p>
    <w:p w:rsidR="00482F01" w:rsidRDefault="0000144E">
      <w:pPr>
        <w:pStyle w:val="Textbody"/>
        <w:numPr>
          <w:ilvl w:val="1"/>
          <w:numId w:val="1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Raffay Béla szobrász utazásai során mindig kutatta és örömmel fedezte fel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feleségével a szinte mások által észrevétlenül maradó apró csodákat.</w:t>
      </w:r>
    </w:p>
    <w:p w:rsidR="00482F01" w:rsidRDefault="0000144E">
      <w:pPr>
        <w:pStyle w:val="Textbody"/>
        <w:numPr>
          <w:ilvl w:val="1"/>
          <w:numId w:val="1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lastRenderedPageBreak/>
        <w:t>A kis települések rejtőzködő középkori motívumainak hatására volt egy időszak, amikor saját kedvtelésére elkezdte készíteni a sajátos stílusú kútkifolyóit.</w:t>
      </w:r>
    </w:p>
    <w:p w:rsidR="00482F01" w:rsidRDefault="0000144E">
      <w:pPr>
        <w:pStyle w:val="Textbody"/>
        <w:numPr>
          <w:ilvl w:val="1"/>
          <w:numId w:val="1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 xml:space="preserve">A madár- és állatfejű kifolyók 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gipszből készültek és a műtermében szépen sorakoztak, várták, hogy egyszer bronzba öntve megrendelőre, gazdára találjanak.</w:t>
      </w:r>
    </w:p>
    <w:p w:rsidR="00482F01" w:rsidRDefault="0000144E">
      <w:pPr>
        <w:pStyle w:val="Textbody"/>
        <w:numPr>
          <w:ilvl w:val="1"/>
          <w:numId w:val="1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Tapolca város Önkormányzata itt választotta ki a kútkifolyókat és rendelte meg a város részére a kutakat.</w:t>
      </w:r>
    </w:p>
    <w:p w:rsidR="00482F01" w:rsidRDefault="0000144E">
      <w:pPr>
        <w:pStyle w:val="Textbody"/>
        <w:numPr>
          <w:ilvl w:val="1"/>
          <w:numId w:val="17"/>
        </w:numPr>
        <w:spacing w:after="0"/>
        <w:jc w:val="both"/>
      </w:pP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A griff-fejes kifolyó bronz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ból, míg az oszlopot és a medencét bazaltból készítette a művész. A megkövesedett bazalt felületén lévő réteget a szobrászok úgy nevezik, hogy a 'bazalt bőre'. Az oszlop felületén a bazalt bőre csak kis felületen van megmunkálva, míg az oszlop teteje, a me</w:t>
      </w:r>
      <w:r>
        <w:rPr>
          <w:rStyle w:val="StrongEmphasis"/>
          <w:rFonts w:ascii="Times New Roman" w:eastAsia="Symbol" w:hAnsi="Times New Roman"/>
          <w:b w:val="0"/>
          <w:bCs w:val="0"/>
          <w:color w:val="000000"/>
        </w:rPr>
        <w:t>dence és a medence pereme csiszolt felülettel készült, a 'bazaltbőr' eltávolításával. Ez a kettős kőmegmunkálási technika egységet képez Raffay Béla alkotásain.</w:t>
      </w:r>
    </w:p>
    <w:p w:rsidR="00482F01" w:rsidRDefault="00482F01">
      <w:pPr>
        <w:pStyle w:val="Textbody"/>
        <w:spacing w:after="0"/>
        <w:jc w:val="both"/>
        <w:rPr>
          <w:rFonts w:ascii="Times New Roman" w:hAnsi="Times New Roman"/>
          <w:color w:val="FF3333"/>
        </w:rPr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00144E">
      <w:pPr>
        <w:pStyle w:val="Standard"/>
        <w:jc w:val="both"/>
      </w:pPr>
      <w:r>
        <w:rPr>
          <w:b/>
          <w:bCs/>
          <w:noProof/>
        </w:rPr>
        <w:drawing>
          <wp:inline distT="0" distB="0" distL="0" distR="0">
            <wp:extent cx="6120134" cy="4591046"/>
            <wp:effectExtent l="0" t="0" r="0" b="4"/>
            <wp:docPr id="19" name="Kép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91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</w:pPr>
    </w:p>
    <w:p w:rsidR="00482F01" w:rsidRDefault="00482F01">
      <w:pPr>
        <w:pStyle w:val="Standard"/>
        <w:jc w:val="both"/>
        <w:rPr>
          <w:b/>
          <w:bCs/>
        </w:rPr>
      </w:pP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lastRenderedPageBreak/>
        <w:t>31. HALASLÉPCSŐ (MALOM-TÓ)</w:t>
      </w:r>
    </w:p>
    <w:p w:rsidR="00482F01" w:rsidRDefault="0000144E">
      <w:pPr>
        <w:pStyle w:val="Textbody"/>
        <w:spacing w:after="0"/>
        <w:jc w:val="both"/>
      </w:pPr>
      <w:r>
        <w:rPr>
          <w:rStyle w:val="StrongEmphasis"/>
          <w:rFonts w:ascii="Times New Roman" w:eastAsia="Symbol" w:hAnsi="Times New Roman"/>
          <w:color w:val="000000"/>
        </w:rPr>
        <w:tab/>
      </w:r>
    </w:p>
    <w:p w:rsidR="00482F01" w:rsidRDefault="0000144E">
      <w:pPr>
        <w:pStyle w:val="Textbody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2016 Varjas Judit tapolcai képzőművész </w:t>
      </w:r>
      <w:r>
        <w:rPr>
          <w:rFonts w:ascii="Times New Roman" w:hAnsi="Times New Roman"/>
        </w:rPr>
        <w:t>alkotása</w:t>
      </w:r>
    </w:p>
    <w:p w:rsidR="00482F01" w:rsidRDefault="00482F01">
      <w:pPr>
        <w:pStyle w:val="Standard"/>
        <w:jc w:val="both"/>
        <w:rPr>
          <w:b/>
          <w:bCs/>
        </w:rPr>
      </w:pPr>
    </w:p>
    <w:p w:rsidR="00482F01" w:rsidRDefault="0000144E">
      <w:pPr>
        <w:pStyle w:val="Standard"/>
        <w:jc w:val="both"/>
      </w:pPr>
      <w:r>
        <w:rPr>
          <w:noProof/>
        </w:rPr>
        <w:drawing>
          <wp:inline distT="0" distB="0" distL="0" distR="0">
            <wp:extent cx="6120134" cy="8157847"/>
            <wp:effectExtent l="0" t="0" r="0" b="0"/>
            <wp:docPr id="20" name="Kép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1578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82F01" w:rsidRDefault="00482F01">
      <w:pPr>
        <w:pStyle w:val="Standard"/>
        <w:jc w:val="both"/>
        <w:rPr>
          <w:rFonts w:ascii="Times New Roman" w:hAnsi="Times New Roman"/>
          <w:b/>
          <w:bCs/>
          <w:color w:val="FF3333"/>
        </w:rPr>
      </w:pPr>
    </w:p>
    <w:sectPr w:rsidR="00482F01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44E" w:rsidRDefault="0000144E">
      <w:r>
        <w:separator/>
      </w:r>
    </w:p>
  </w:endnote>
  <w:endnote w:type="continuationSeparator" w:id="0">
    <w:p w:rsidR="0000144E" w:rsidRDefault="0000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44E" w:rsidRDefault="0000144E">
      <w:r>
        <w:rPr>
          <w:color w:val="000000"/>
        </w:rPr>
        <w:separator/>
      </w:r>
    </w:p>
  </w:footnote>
  <w:footnote w:type="continuationSeparator" w:id="0">
    <w:p w:rsidR="0000144E" w:rsidRDefault="00001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9535B"/>
    <w:multiLevelType w:val="multilevel"/>
    <w:tmpl w:val="461E4E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088F"/>
    <w:multiLevelType w:val="multilevel"/>
    <w:tmpl w:val="2436895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2" w15:restartNumberingAfterBreak="0">
    <w:nsid w:val="17C17FF0"/>
    <w:multiLevelType w:val="multilevel"/>
    <w:tmpl w:val="FEBE7AB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3" w15:restartNumberingAfterBreak="0">
    <w:nsid w:val="2AA40CCC"/>
    <w:multiLevelType w:val="multilevel"/>
    <w:tmpl w:val="5CBABE0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4" w15:restartNumberingAfterBreak="0">
    <w:nsid w:val="2BD70C78"/>
    <w:multiLevelType w:val="multilevel"/>
    <w:tmpl w:val="0936AF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5" w15:restartNumberingAfterBreak="0">
    <w:nsid w:val="2D2A6F0E"/>
    <w:multiLevelType w:val="multilevel"/>
    <w:tmpl w:val="6894817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6" w15:restartNumberingAfterBreak="0">
    <w:nsid w:val="2EE53934"/>
    <w:multiLevelType w:val="multilevel"/>
    <w:tmpl w:val="7C52C5A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7" w15:restartNumberingAfterBreak="0">
    <w:nsid w:val="40C63C2F"/>
    <w:multiLevelType w:val="multilevel"/>
    <w:tmpl w:val="0D46938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8" w15:restartNumberingAfterBreak="0">
    <w:nsid w:val="42550B62"/>
    <w:multiLevelType w:val="multilevel"/>
    <w:tmpl w:val="A326540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9" w15:restartNumberingAfterBreak="0">
    <w:nsid w:val="498F3185"/>
    <w:multiLevelType w:val="multilevel"/>
    <w:tmpl w:val="F5D0DED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10" w15:restartNumberingAfterBreak="0">
    <w:nsid w:val="4A456C48"/>
    <w:multiLevelType w:val="multilevel"/>
    <w:tmpl w:val="CD8621D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11" w15:restartNumberingAfterBreak="0">
    <w:nsid w:val="4AB42E69"/>
    <w:multiLevelType w:val="multilevel"/>
    <w:tmpl w:val="76A88C0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12" w15:restartNumberingAfterBreak="0">
    <w:nsid w:val="4AB66719"/>
    <w:multiLevelType w:val="multilevel"/>
    <w:tmpl w:val="E66ECCC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13" w15:restartNumberingAfterBreak="0">
    <w:nsid w:val="4C094B49"/>
    <w:multiLevelType w:val="multilevel"/>
    <w:tmpl w:val="D514DB6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14" w15:restartNumberingAfterBreak="0">
    <w:nsid w:val="534F47A1"/>
    <w:multiLevelType w:val="multilevel"/>
    <w:tmpl w:val="4CB0894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15" w15:restartNumberingAfterBreak="0">
    <w:nsid w:val="54C25A01"/>
    <w:multiLevelType w:val="multilevel"/>
    <w:tmpl w:val="4E2A25F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abstractNum w:abstractNumId="16" w15:restartNumberingAfterBreak="0">
    <w:nsid w:val="5A82049D"/>
    <w:multiLevelType w:val="multilevel"/>
    <w:tmpl w:val="67162B8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color w:val="00000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color w:val="00000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color w:val="00000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color w:val="00000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color w:val="00000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color w:val="00000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4"/>
  </w:num>
  <w:num w:numId="5">
    <w:abstractNumId w:val="9"/>
  </w:num>
  <w:num w:numId="6">
    <w:abstractNumId w:val="15"/>
  </w:num>
  <w:num w:numId="7">
    <w:abstractNumId w:val="2"/>
  </w:num>
  <w:num w:numId="8">
    <w:abstractNumId w:val="13"/>
  </w:num>
  <w:num w:numId="9">
    <w:abstractNumId w:val="3"/>
  </w:num>
  <w:num w:numId="10">
    <w:abstractNumId w:val="11"/>
  </w:num>
  <w:num w:numId="11">
    <w:abstractNumId w:val="12"/>
  </w:num>
  <w:num w:numId="12">
    <w:abstractNumId w:val="4"/>
  </w:num>
  <w:num w:numId="13">
    <w:abstractNumId w:val="8"/>
  </w:num>
  <w:num w:numId="14">
    <w:abstractNumId w:val="7"/>
  </w:num>
  <w:num w:numId="15">
    <w:abstractNumId w:val="5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82F01"/>
    <w:rsid w:val="0000144E"/>
    <w:rsid w:val="00482F01"/>
    <w:rsid w:val="00C7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F5F013-CF17-4475-AFDB-12F349C2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kern w:val="3"/>
        <w:sz w:val="24"/>
        <w:szCs w:val="24"/>
        <w:lang w:val="hu-H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pPr>
      <w:suppressAutoHyphens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Kpalr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ListContents">
    <w:name w:val="List Contents"/>
    <w:basedOn w:val="Standard"/>
    <w:pPr>
      <w:ind w:left="567"/>
    </w:p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  <w:color w:val="000000"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hu.wikipedia.org/wiki/Okt&#243;ber_5.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hu.wikipedia.org/wiki/Zala_v&#225;rmegye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hyperlink" Target="http://raffaybela.hu/cikk5.html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hu.wikipedia.org/wiki/2008" TargetMode="External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hu.wikipedia.org/wiki/Tapolca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vasbarlang.hu" TargetMode="External"/><Relationship Id="rId24" Type="http://schemas.openxmlformats.org/officeDocument/2006/relationships/hyperlink" Target="https://hu.wikipedia.org/wiki/Budapest" TargetMode="External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hu.wikipedia.org/wiki/November_5.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hu.wikipedia.org/wiki/1925" TargetMode="External"/><Relationship Id="rId27" Type="http://schemas.openxmlformats.org/officeDocument/2006/relationships/hyperlink" Target="https://hu.wikipedia.org/wiki/Kossuth-d&#237;j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2643</Words>
  <Characters>18237</Characters>
  <Application>Microsoft Office Word</Application>
  <DocSecurity>0</DocSecurity>
  <Lines>151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tourinform</dc:creator>
  <cp:lastModifiedBy>tourinform</cp:lastModifiedBy>
  <cp:revision>2</cp:revision>
  <dcterms:created xsi:type="dcterms:W3CDTF">2019-10-11T13:43:00Z</dcterms:created>
  <dcterms:modified xsi:type="dcterms:W3CDTF">2019-10-11T13:43:00Z</dcterms:modified>
</cp:coreProperties>
</file>